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6C" w:rsidRPr="00102120" w:rsidRDefault="002551AB">
      <w:pPr>
        <w:rPr>
          <w:rFonts w:ascii="Arial" w:hAnsi="Arial" w:cs="Arial"/>
          <w:b/>
        </w:rPr>
      </w:pPr>
      <w:r w:rsidRPr="00102120">
        <w:rPr>
          <w:rFonts w:ascii="Arial" w:hAnsi="Arial" w:cs="Arial"/>
          <w:b/>
        </w:rPr>
        <w:t>ANEXOS – MODELOS – ART. 2º DA PORTARIA Nº 0362/2016</w:t>
      </w:r>
    </w:p>
    <w:p w:rsidR="0059416C" w:rsidRPr="00102120" w:rsidRDefault="0059416C"/>
    <w:p w:rsidR="00504C4B" w:rsidRPr="00102120" w:rsidRDefault="00504C4B" w:rsidP="00504C4B">
      <w:pPr>
        <w:jc w:val="both"/>
        <w:rPr>
          <w:rFonts w:ascii="Arial" w:eastAsia="Arial" w:hAnsi="Arial" w:cs="Arial"/>
          <w:color w:val="0000CC"/>
        </w:rPr>
      </w:pPr>
      <w:r w:rsidRPr="00102120">
        <w:rPr>
          <w:rFonts w:ascii="Arial" w:eastAsia="Arial" w:hAnsi="Arial" w:cs="Arial"/>
          <w:b/>
          <w:color w:val="0000CC"/>
        </w:rPr>
        <w:t>RELATÓRIO DO ÓRGÃO CENTRAL DO SISTEMA DE CONTROLE INTERNO DO PODER EXECUTIVO CONTAS DO GOVERNADOR (ANEXO I)</w:t>
      </w:r>
    </w:p>
    <w:p w:rsidR="00EB41CC" w:rsidRPr="00102120" w:rsidRDefault="00EB41CC" w:rsidP="00504C4B">
      <w:pPr>
        <w:jc w:val="both"/>
        <w:rPr>
          <w:rFonts w:ascii="Arial" w:eastAsia="Arial" w:hAnsi="Arial" w:cs="Arial"/>
          <w:sz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773"/>
        <w:gridCol w:w="3545"/>
      </w:tblGrid>
      <w:tr w:rsidR="00F24D56" w:rsidRPr="00102120" w:rsidTr="00867D1C">
        <w:trPr>
          <w:trHeight w:val="340"/>
        </w:trPr>
        <w:tc>
          <w:tcPr>
            <w:tcW w:w="10773" w:type="dxa"/>
            <w:vAlign w:val="center"/>
          </w:tcPr>
          <w:p w:rsidR="00F24D56" w:rsidRPr="00102120" w:rsidRDefault="00F24D56" w:rsidP="00867D1C">
            <w:pPr>
              <w:rPr>
                <w:rFonts w:ascii="Arial" w:eastAsia="Arial" w:hAnsi="Arial" w:cs="Arial"/>
                <w:b/>
                <w:sz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QUADRO DE PESSOAL - CONSOLIDADO - TODAS AS UNIDADES DO ENTE (Anexo I, Item I, alínea "m")</w:t>
            </w:r>
          </w:p>
        </w:tc>
        <w:tc>
          <w:tcPr>
            <w:tcW w:w="3545" w:type="dxa"/>
            <w:vAlign w:val="center"/>
          </w:tcPr>
          <w:p w:rsidR="00F24D56" w:rsidRPr="00102120" w:rsidRDefault="00F24D56" w:rsidP="0082539D">
            <w:pPr>
              <w:rPr>
                <w:rFonts w:ascii="Arial" w:eastAsia="Arial" w:hAnsi="Arial" w:cs="Arial"/>
                <w:b/>
                <w:sz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27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13"/>
        <w:gridCol w:w="1701"/>
        <w:gridCol w:w="1644"/>
        <w:gridCol w:w="2325"/>
        <w:gridCol w:w="1587"/>
        <w:gridCol w:w="1957"/>
      </w:tblGrid>
      <w:tr w:rsidR="00B95B50" w:rsidRPr="00102120" w:rsidTr="004E04A4">
        <w:trPr>
          <w:trHeight w:val="603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04C4B" w:rsidRPr="00102120" w:rsidRDefault="00504C4B" w:rsidP="000D065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Vínculo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04C4B" w:rsidRPr="00102120" w:rsidRDefault="00504C4B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  <w:p w:rsidR="00504C4B" w:rsidRPr="00102120" w:rsidRDefault="00504C4B" w:rsidP="004E04A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proofErr w:type="gramStart"/>
            <w:r w:rsidRPr="00102120">
              <w:rPr>
                <w:rFonts w:ascii="Arial" w:eastAsia="Arial" w:hAnsi="Arial" w:cs="Arial"/>
                <w:sz w:val="18"/>
                <w:szCs w:val="18"/>
              </w:rPr>
              <w:t>no</w:t>
            </w:r>
            <w:proofErr w:type="gramEnd"/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 Início do Exercício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04C4B" w:rsidRPr="00102120" w:rsidRDefault="00504C4B" w:rsidP="004E04A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Ingressos no Exercício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A75314" w:rsidRPr="00102120" w:rsidRDefault="00504C4B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Desligamentos no Exercício (Exonerações/</w:t>
            </w:r>
          </w:p>
          <w:p w:rsidR="00504C4B" w:rsidRPr="00102120" w:rsidRDefault="00504C4B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Falecimentos/</w:t>
            </w:r>
          </w:p>
          <w:p w:rsidR="00504C4B" w:rsidRPr="00102120" w:rsidRDefault="00504C4B" w:rsidP="004E04A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proofErr w:type="gramStart"/>
            <w:r w:rsidRPr="00102120">
              <w:rPr>
                <w:rFonts w:ascii="Arial" w:eastAsia="Arial" w:hAnsi="Arial" w:cs="Arial"/>
                <w:sz w:val="18"/>
                <w:szCs w:val="18"/>
              </w:rPr>
              <w:t>Aposentadorias, outros)</w:t>
            </w:r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04C4B" w:rsidRPr="00102120" w:rsidRDefault="00504C4B" w:rsidP="004E04A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Quantidade no Final do Exercício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(4)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04C4B" w:rsidRPr="00102120" w:rsidRDefault="00087494" w:rsidP="004E04A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Despesa Anual da Folha de Pagamento por Vínculo</w:t>
            </w:r>
            <w:r w:rsidR="00504C4B"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(5)</w:t>
            </w: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C96B15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Públicos Civis Ativos (servidores) ocupantes de Cargo Efetivo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459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C96B15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Agentes Públicos Civis Ativos ocupantes de Emprego Público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 xml:space="preserve"> (7)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3714D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Públicos Militares Ativos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3714D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Membros ativos de Poder ou órgão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3714D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Políticos com Mandato Eletivo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3714D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ocupantes de cargo/emprego em comissão com vínculo efetivo com o Estado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3714D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ocupantes de cargo/emprego em comissão sem vínculo efetivo com o Estado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(12)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3714D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(13)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3714D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Estagiários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5B50" w:rsidRPr="00102120" w:rsidTr="00B95B50">
        <w:tblPrEx>
          <w:tblLook w:val="04A0"/>
        </w:tblPrEx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4B" w:rsidRPr="00102120" w:rsidRDefault="00504C4B" w:rsidP="003714D9">
            <w:pPr>
              <w:tabs>
                <w:tab w:val="left" w:pos="426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recebidos à disposição de outras esferas de Governo</w:t>
            </w:r>
            <w:r w:rsidRPr="00102120">
              <w:rPr>
                <w:rStyle w:val="Refdenotaderodap"/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7D6750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(</w:t>
            </w:r>
            <w:proofErr w:type="gramEnd"/>
            <w:r w:rsidR="007D6750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B50" w:rsidRPr="00102120" w:rsidTr="00B95B50">
        <w:tblPrEx>
          <w:tblLook w:val="04A0"/>
        </w:tblPrEx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4B" w:rsidRPr="00102120" w:rsidRDefault="00504C4B" w:rsidP="003714D9">
            <w:pPr>
              <w:tabs>
                <w:tab w:val="left" w:pos="426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Cedidos para outras esferas de Governo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(16)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B50" w:rsidRPr="00102120" w:rsidTr="00B95B50">
        <w:tblPrEx>
          <w:tblLook w:val="04A0"/>
        </w:tblPrEx>
        <w:trPr>
          <w:trHeight w:val="24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4B" w:rsidRPr="00102120" w:rsidRDefault="00504C4B" w:rsidP="003714D9">
            <w:pPr>
              <w:tabs>
                <w:tab w:val="left" w:pos="426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Policiais civis e militares inativos que retornaram como temporários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(17)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B95B50" w:rsidRPr="00102120" w:rsidTr="00B95B50">
        <w:trPr>
          <w:trHeight w:val="235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04C4B" w:rsidRPr="00102120" w:rsidRDefault="00504C4B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A736EF" w:rsidRPr="00102120" w:rsidTr="00C96B15">
        <w:trPr>
          <w:trHeight w:val="235"/>
        </w:trPr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footnoteRef/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apenas uma das opções de vínculo abaixo relacionadas para cada cargo, emprego ou função exercida pelo agente público, a qual deve corresponder à </w:t>
            </w:r>
            <w:r w:rsidR="00A736EF" w:rsidRPr="00102120">
              <w:rPr>
                <w:rFonts w:ascii="Arial" w:hAnsi="Arial" w:cs="Arial"/>
                <w:b/>
                <w:sz w:val="18"/>
                <w:szCs w:val="18"/>
              </w:rPr>
              <w:t>situação atual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em que se encontre. Em caso de acumulação informar </w:t>
            </w:r>
            <w:proofErr w:type="gramStart"/>
            <w:r w:rsidR="00A736EF" w:rsidRPr="00102120">
              <w:rPr>
                <w:rFonts w:ascii="Arial" w:hAnsi="Arial" w:cs="Arial"/>
                <w:sz w:val="18"/>
                <w:szCs w:val="18"/>
              </w:rPr>
              <w:t>ambos</w:t>
            </w:r>
            <w:proofErr w:type="gramEnd"/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cargos. </w:t>
            </w:r>
          </w:p>
          <w:p w:rsidR="00A736EF" w:rsidRPr="00102120" w:rsidRDefault="00C7189B" w:rsidP="00C7189B">
            <w:pPr>
              <w:tabs>
                <w:tab w:val="left" w:pos="426"/>
              </w:tabs>
              <w:spacing w:after="60"/>
              <w:ind w:left="328" w:hanging="3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</w:t>
            </w:r>
            <w:proofErr w:type="gramStart"/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>P</w:t>
            </w:r>
            <w:r w:rsidR="00A736EF" w:rsidRPr="00102120">
              <w:rPr>
                <w:rFonts w:ascii="Arial" w:eastAsia="Arial" w:hAnsi="Arial" w:cs="Arial"/>
                <w:sz w:val="18"/>
                <w:szCs w:val="18"/>
              </w:rPr>
              <w:t>osição em 31 de dezembro do exercício anterior.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Quantidade de ingressos no período 01 de janeiro a 31 de dezembro do exercício de referência.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</w:t>
            </w:r>
            <w:proofErr w:type="gramStart"/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Corresponde à quantidade em 31 de dezembro do exercício de referência.</w:t>
            </w:r>
            <w:r w:rsidR="00876773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736EF" w:rsidRPr="00102120">
              <w:rPr>
                <w:rFonts w:ascii="Arial" w:hAnsi="Arial" w:cs="Arial"/>
                <w:sz w:val="18"/>
                <w:szCs w:val="18"/>
              </w:rPr>
              <w:t>Resultado da quantidade no início do exercício somada aos ingressos e subtraídos</w:t>
            </w:r>
            <w:proofErr w:type="gramEnd"/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os desligamentos no exercício de referência.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</w:t>
            </w:r>
            <w:proofErr w:type="gramStart"/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6EF" w:rsidRPr="00102120">
              <w:rPr>
                <w:rFonts w:ascii="Arial" w:eastAsia="Arial" w:hAnsi="Arial" w:cs="Arial"/>
                <w:sz w:val="18"/>
                <w:szCs w:val="18"/>
              </w:rPr>
              <w:t>Incluir a despesa anual da folha de pagamento bruta de todos os agentes públicos, por natureza do vínculo, cujo pagamento é de responsabilidade do Estado.</w:t>
            </w:r>
            <w:r w:rsidR="00876773"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736EF" w:rsidRPr="00102120">
              <w:rPr>
                <w:rFonts w:ascii="Arial" w:eastAsia="Arial" w:hAnsi="Arial" w:cs="Arial"/>
                <w:sz w:val="18"/>
                <w:szCs w:val="18"/>
              </w:rPr>
              <w:t xml:space="preserve">Incluir todas as verbas de caráter remuneratório e indenizatório </w:t>
            </w:r>
            <w:r w:rsidR="00794269" w:rsidRPr="00794269">
              <w:rPr>
                <w:rFonts w:ascii="Arial" w:eastAsia="Arial" w:hAnsi="Arial" w:cs="Arial"/>
                <w:b/>
                <w:sz w:val="18"/>
                <w:szCs w:val="18"/>
              </w:rPr>
              <w:t>integrantes da folha de pagamento</w:t>
            </w:r>
            <w:r w:rsidR="00A736EF" w:rsidRPr="00102120">
              <w:rPr>
                <w:rFonts w:ascii="Arial" w:eastAsia="Arial" w:hAnsi="Arial" w:cs="Arial"/>
                <w:sz w:val="18"/>
                <w:szCs w:val="18"/>
              </w:rPr>
              <w:t xml:space="preserve">, bem como as contribuições recolhidas (patronal) pelo Ente à previdência social, </w:t>
            </w:r>
            <w:r w:rsidR="00A736EF" w:rsidRPr="00102120">
              <w:rPr>
                <w:rFonts w:ascii="Arial" w:eastAsia="Arial" w:hAnsi="Arial" w:cs="Arial"/>
                <w:sz w:val="18"/>
                <w:szCs w:val="18"/>
              </w:rPr>
              <w:lastRenderedPageBreak/>
              <w:t>abrangendo ainda previdência complementar SC PREV.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6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s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ervidores ativos ocupantes de cargo efetivo, </w:t>
            </w:r>
            <w:r w:rsidR="00A736EF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>inclusive em licenças não remuneradas e demais licenças remuneradas a que o servidor faz jus.</w:t>
            </w:r>
            <w:r w:rsidR="00876773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afastados para exercício de cargo/emprego em comissão.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recebidos mediante o instituto de diposição de outras esferas de governo.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cedidos para outras esferas de governo.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7</w:t>
            </w:r>
            <w:proofErr w:type="gramStart"/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s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ervidores ativos ocupantes de emprego público, </w:t>
            </w:r>
            <w:r w:rsidR="00A736EF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>inclusive em licenças não remuneradas e demais licenças remuneradas que o servidor faz jus.</w:t>
            </w:r>
            <w:r w:rsidR="00876773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afastados para exercício de cargo/emprego em comissão.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recebidos à diposição de outras esferas de governo.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cedidos para outras esferas de governo.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8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Incluir os policiais militares e os bombeiros militares.</w:t>
            </w:r>
            <w:proofErr w:type="gramStart"/>
            <w:r w:rsidR="00A736EF" w:rsidRPr="00102120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r w:rsidR="00876773" w:rsidRPr="00102120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proofErr w:type="gramEnd"/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militares da reserva que retornam como temporários.</w:t>
            </w:r>
          </w:p>
          <w:p w:rsidR="00A736EF" w:rsidRPr="00102120" w:rsidRDefault="00C7189B" w:rsidP="00C7189B">
            <w:pPr>
              <w:spacing w:after="60" w:line="276" w:lineRule="auto"/>
              <w:ind w:left="328" w:hanging="328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9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m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embros ativos de Poder ou Órgão: 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>Desembargadores e Juízes do Tribunal de Justiça, Procuradores e Promotores de Justiça do Ministério Público, Conselheiros do Tribunal de Contas e Auditores Substitutos de Conselheiros, Defensores Públicos, bem como os Procuradores do Ministério Público junto ao Tribunal de Contas.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>10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Agentes Políticos em exercício de Mandato Eletivo no ente: Governador, Vice-Governador e Deputados Estaduais.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11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servidores ocupantes de cargo/emprego em comissão na esfera estadual com vínculo efetivo com o Estado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  <w:p w:rsidR="00A736EF" w:rsidRPr="00102120" w:rsidRDefault="00C7189B" w:rsidP="00C7189B">
            <w:pPr>
              <w:spacing w:after="60" w:line="276" w:lineRule="auto"/>
              <w:ind w:left="328" w:hanging="328"/>
              <w:jc w:val="both"/>
              <w:rPr>
                <w:rFonts w:ascii="Arial" w:eastAsiaTheme="minorEastAsia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>12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servidores ativos ocupantes exclusivamente de cargo ou emprego em Comissão de livre nomeação e exoneração (comissionado puro, sem vínculo permanente com o Estado).</w:t>
            </w:r>
          </w:p>
          <w:p w:rsidR="00A736EF" w:rsidRPr="00102120" w:rsidRDefault="00C7189B" w:rsidP="00C7189B">
            <w:pPr>
              <w:spacing w:after="60" w:line="276" w:lineRule="auto"/>
              <w:ind w:left="328" w:hanging="328"/>
              <w:jc w:val="both"/>
              <w:rPr>
                <w:rFonts w:ascii="Arial" w:eastAsiaTheme="minorEastAsia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>13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servidores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contratados por tempo determinado (Admitido em Caráter Temporário - ACT).</w:t>
            </w:r>
          </w:p>
          <w:p w:rsidR="00A736EF" w:rsidRPr="00102120" w:rsidRDefault="00C7189B" w:rsidP="00C7189B">
            <w:pPr>
              <w:pStyle w:val="Textodenotaderodap"/>
              <w:spacing w:after="60" w:line="276" w:lineRule="auto"/>
              <w:ind w:left="328" w:hanging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14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>Incluir todos os estagiários/bolsistas de qualquer nível de escolaridade, inclusive os médicos residentes.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15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os servidores recebidos à disposição, cujo ônus seja do Estado, bem como os que o ônus seja do órgão de origem ressarcido pelo Estado.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vertAlign w:val="baseline"/>
              </w:rPr>
              <w:t>16</w:t>
            </w:r>
            <w:r w:rsidRPr="00102120">
              <w:rPr>
                <w:rStyle w:val="Refdenotaderodap"/>
                <w:rFonts w:ascii="Arial" w:hAnsi="Arial" w:cs="Arial"/>
                <w:vertAlign w:val="baseline"/>
              </w:rPr>
              <w:t>)</w:t>
            </w:r>
            <w:r w:rsidR="00A736EF" w:rsidRPr="00102120">
              <w:rPr>
                <w:rStyle w:val="Refdenotaderodap"/>
                <w:rFonts w:ascii="Arial" w:hAnsi="Arial" w:cs="Arial"/>
                <w:vertAlign w:val="baseline"/>
              </w:rPr>
              <w:t xml:space="preserve"> </w:t>
            </w:r>
            <w:r w:rsidR="00A736EF" w:rsidRPr="00102120">
              <w:rPr>
                <w:rFonts w:ascii="Arial" w:hAnsi="Arial" w:cs="Arial"/>
                <w:sz w:val="18"/>
                <w:szCs w:val="18"/>
                <w:lang w:val="pt-PT"/>
              </w:rPr>
              <w:t>Incluir os cedidos para outras esferas de governo cujo ônus permanece com a origem sem ressarcimento do ente de destino.</w:t>
            </w:r>
          </w:p>
          <w:p w:rsidR="00A736EF" w:rsidRPr="00102120" w:rsidRDefault="00C7189B" w:rsidP="00C7189B">
            <w:pPr>
              <w:pStyle w:val="Textodenotaderodap"/>
              <w:spacing w:after="60"/>
              <w:ind w:left="328" w:hanging="32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17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A736EF" w:rsidRPr="00102120">
              <w:rPr>
                <w:rFonts w:ascii="Arial" w:hAnsi="Arial" w:cs="Arial"/>
                <w:sz w:val="18"/>
                <w:szCs w:val="18"/>
              </w:rPr>
              <w:t xml:space="preserve"> Incluir policiais civis e militares da reserva que retornam como temporários. </w:t>
            </w:r>
          </w:p>
        </w:tc>
      </w:tr>
    </w:tbl>
    <w:p w:rsidR="00504C4B" w:rsidRPr="00102120" w:rsidRDefault="00504C4B" w:rsidP="00504C4B">
      <w:pPr>
        <w:spacing w:after="120"/>
        <w:jc w:val="both"/>
        <w:rPr>
          <w:rFonts w:ascii="Arial" w:eastAsia="Arial" w:hAnsi="Arial" w:cs="Arial"/>
        </w:rPr>
      </w:pPr>
    </w:p>
    <w:p w:rsidR="00102120" w:rsidRDefault="00102120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504C4B" w:rsidRPr="00102120" w:rsidRDefault="00504C4B" w:rsidP="0059416C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907"/>
        <w:gridCol w:w="2411"/>
      </w:tblGrid>
      <w:tr w:rsidR="00567F81" w:rsidRPr="00102120" w:rsidTr="0082539D">
        <w:tc>
          <w:tcPr>
            <w:tcW w:w="11907" w:type="dxa"/>
          </w:tcPr>
          <w:p w:rsidR="00567F81" w:rsidRPr="00102120" w:rsidRDefault="00867D1C" w:rsidP="005941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sz w:val="20"/>
                <w:szCs w:val="20"/>
              </w:rPr>
              <w:br w:type="page"/>
            </w:r>
            <w:r w:rsidR="00567F81" w:rsidRPr="00102120">
              <w:rPr>
                <w:rFonts w:ascii="Arial" w:eastAsia="Arial" w:hAnsi="Arial" w:cs="Arial"/>
                <w:b/>
                <w:sz w:val="20"/>
                <w:szCs w:val="20"/>
              </w:rPr>
              <w:t>CONTRATOS DE TERCEIRIZAÇÃO DE SERVIÇOS COM DISPONIBILIZAÇÃO DE MÃO DE OBRA - CONSOLIDADO - TODAS AS UNIDADES (Anexo I, Item I, alínea "n")</w:t>
            </w:r>
          </w:p>
        </w:tc>
        <w:tc>
          <w:tcPr>
            <w:tcW w:w="2411" w:type="dxa"/>
            <w:vAlign w:val="center"/>
          </w:tcPr>
          <w:p w:rsidR="00567F81" w:rsidRPr="00102120" w:rsidRDefault="00567F81" w:rsidP="0082539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2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847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1937"/>
        <w:gridCol w:w="1937"/>
        <w:gridCol w:w="1938"/>
      </w:tblGrid>
      <w:tr w:rsidR="004E04A4" w:rsidRPr="00102120" w:rsidTr="004E04A4">
        <w:trPr>
          <w:trHeight w:val="20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E04A4" w:rsidRPr="00102120" w:rsidRDefault="004E04A4" w:rsidP="004E04A4">
            <w:pPr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Quantidade de Postos de Trabalho (18)</w:t>
            </w:r>
          </w:p>
        </w:tc>
        <w:tc>
          <w:tcPr>
            <w:tcW w:w="6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E04A4" w:rsidRPr="000D0657" w:rsidRDefault="00AC62A8" w:rsidP="004E04A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MÊS</w:t>
            </w:r>
            <w:r w:rsidR="00397A2F" w:rsidRPr="000D0657">
              <w:rPr>
                <w:rFonts w:ascii="Arial" w:hAnsi="Arial" w:cs="Arial"/>
                <w:sz w:val="18"/>
                <w:szCs w:val="18"/>
              </w:rPr>
              <w:t>/QUANTIDADE DE POSTOS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E04A4" w:rsidRPr="004E04A4" w:rsidRDefault="00AC62A8" w:rsidP="004E04A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Despesa </w:t>
            </w:r>
            <w:r w:rsidR="004E04A4" w:rsidRPr="004E04A4">
              <w:rPr>
                <w:rFonts w:ascii="Arial" w:eastAsia="Arial" w:hAnsi="Arial" w:cs="Arial"/>
                <w:sz w:val="18"/>
                <w:szCs w:val="18"/>
              </w:rPr>
              <w:t xml:space="preserve">Empenhada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Anual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04A4" w:rsidRPr="004E04A4" w:rsidRDefault="004E04A4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04A4">
              <w:rPr>
                <w:rFonts w:ascii="Arial" w:eastAsia="Arial" w:hAnsi="Arial" w:cs="Arial"/>
                <w:sz w:val="18"/>
                <w:szCs w:val="18"/>
              </w:rPr>
              <w:t>Despesa Liquidada Anual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04A4" w:rsidRPr="004E04A4" w:rsidRDefault="004E04A4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04A4">
              <w:rPr>
                <w:rFonts w:ascii="Arial" w:eastAsia="Arial" w:hAnsi="Arial" w:cs="Arial"/>
                <w:sz w:val="18"/>
                <w:szCs w:val="18"/>
              </w:rPr>
              <w:t>Despesa Paga Anual</w:t>
            </w:r>
          </w:p>
        </w:tc>
      </w:tr>
      <w:tr w:rsidR="004E04A4" w:rsidRPr="00102120" w:rsidTr="00EF63F4">
        <w:trPr>
          <w:trHeight w:val="248"/>
        </w:trPr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E04A4" w:rsidRPr="00102120" w:rsidRDefault="004E04A4" w:rsidP="00565594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E04A4" w:rsidRPr="00102120" w:rsidRDefault="004E04A4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102120" w:rsidRDefault="004E04A4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7F1D71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AC62A8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E04A4" w:rsidRPr="004E04A4" w:rsidRDefault="004E04A4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4E04A4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04A4" w:rsidRPr="004E04A4" w:rsidRDefault="004E04A4" w:rsidP="00565594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36EF" w:rsidRPr="00102120" w:rsidTr="00EF63F4">
        <w:trPr>
          <w:trHeight w:val="248"/>
        </w:trPr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E62" w:rsidRPr="00102120" w:rsidRDefault="000C3E62" w:rsidP="00565594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E62" w:rsidRPr="00102120" w:rsidRDefault="000C3E62" w:rsidP="00565594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keepNext/>
              <w:keepLines/>
              <w:tabs>
                <w:tab w:val="left" w:pos="426"/>
              </w:tabs>
              <w:spacing w:before="480"/>
              <w:jc w:val="center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E62" w:rsidRPr="00102120" w:rsidRDefault="000C3E62" w:rsidP="00565594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36EF" w:rsidRPr="00102120" w:rsidTr="00EF63F4">
        <w:trPr>
          <w:trHeight w:val="248"/>
        </w:trPr>
        <w:tc>
          <w:tcPr>
            <w:tcW w:w="1432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6EF" w:rsidRPr="00102120" w:rsidRDefault="00C7189B" w:rsidP="00C7189B">
            <w:pPr>
              <w:pStyle w:val="Textodenotaderodap"/>
              <w:ind w:left="469" w:hanging="46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A736EF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18</w:t>
            </w:r>
            <w:proofErr w:type="gramStart"/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4269" w:rsidRPr="00794269">
              <w:rPr>
                <w:rFonts w:ascii="Arial" w:hAnsi="Arial" w:cs="Arial"/>
                <w:sz w:val="18"/>
                <w:szCs w:val="18"/>
              </w:rPr>
              <w:t>Refere-se à q</w:t>
            </w:r>
            <w:r w:rsidR="00794269" w:rsidRPr="00794269">
              <w:rPr>
                <w:rFonts w:ascii="Arial" w:eastAsia="Arial" w:hAnsi="Arial" w:cs="Arial"/>
                <w:sz w:val="18"/>
                <w:szCs w:val="18"/>
              </w:rPr>
              <w:t xml:space="preserve">uantidade de Postos de Trabalho e não à quantidade de pessoas que ocupam esses postos. Exemplo: um posto de trabalho de </w:t>
            </w:r>
            <w:r w:rsidR="00A736EF" w:rsidRPr="00102120">
              <w:rPr>
                <w:rFonts w:ascii="Arial" w:eastAsia="Arial" w:hAnsi="Arial" w:cs="Arial"/>
                <w:sz w:val="18"/>
                <w:szCs w:val="18"/>
              </w:rPr>
              <w:t>vigilante</w:t>
            </w:r>
            <w:r w:rsidR="00794269" w:rsidRPr="00794269">
              <w:rPr>
                <w:rFonts w:ascii="Arial" w:eastAsia="Arial" w:hAnsi="Arial" w:cs="Arial"/>
                <w:sz w:val="18"/>
                <w:szCs w:val="18"/>
              </w:rPr>
              <w:t xml:space="preserve"> poderá ser ocupado por mais de uma pessoa em função da jornada de trabalho, mas deve ser informado apenas como um posto.</w:t>
            </w:r>
            <w:r w:rsidR="00A736EF" w:rsidRPr="00102120">
              <w:rPr>
                <w:rFonts w:ascii="Arial" w:eastAsia="Arial" w:hAnsi="Arial" w:cs="Arial"/>
                <w:sz w:val="18"/>
                <w:szCs w:val="18"/>
              </w:rPr>
              <w:t xml:space="preserve"> Deve ser informada a posição do último dia de cada mês. </w:t>
            </w:r>
          </w:p>
        </w:tc>
      </w:tr>
    </w:tbl>
    <w:p w:rsidR="00867D1C" w:rsidRPr="00102120" w:rsidRDefault="00867D1C" w:rsidP="0059416C">
      <w:pPr>
        <w:spacing w:after="120"/>
        <w:jc w:val="both"/>
        <w:rPr>
          <w:rFonts w:ascii="Arial" w:eastAsia="Arial" w:hAnsi="Arial" w:cs="Arial"/>
          <w:strike/>
          <w:sz w:val="20"/>
          <w:szCs w:val="20"/>
        </w:rPr>
      </w:pPr>
    </w:p>
    <w:p w:rsidR="00867D1C" w:rsidRPr="00102120" w:rsidRDefault="00867D1C" w:rsidP="0059416C">
      <w:pPr>
        <w:spacing w:after="120"/>
        <w:jc w:val="both"/>
        <w:rPr>
          <w:rFonts w:ascii="Arial" w:eastAsia="Arial" w:hAnsi="Arial" w:cs="Arial"/>
          <w:strike/>
          <w:sz w:val="20"/>
          <w:szCs w:val="20"/>
        </w:rPr>
      </w:pPr>
    </w:p>
    <w:p w:rsidR="0012602B" w:rsidRPr="00102120" w:rsidRDefault="0012602B" w:rsidP="0059416C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340"/>
        <w:gridCol w:w="2978"/>
      </w:tblGrid>
      <w:tr w:rsidR="00567F81" w:rsidRPr="00102120" w:rsidTr="0082539D">
        <w:tc>
          <w:tcPr>
            <w:tcW w:w="11340" w:type="dxa"/>
          </w:tcPr>
          <w:p w:rsidR="00567F81" w:rsidRPr="00102120" w:rsidRDefault="006C2F16" w:rsidP="00C718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sz w:val="20"/>
                <w:szCs w:val="20"/>
              </w:rPr>
              <w:br w:type="page"/>
            </w:r>
            <w:r w:rsidR="00567F81" w:rsidRPr="00102120">
              <w:rPr>
                <w:rFonts w:ascii="Arial" w:eastAsia="Arial" w:hAnsi="Arial" w:cs="Arial"/>
                <w:b/>
                <w:sz w:val="20"/>
                <w:szCs w:val="20"/>
              </w:rPr>
              <w:t>DEMONSTRATIVO DOS BENEFÍCIOS PREVIDENCIÁRIOS DE REGIME PRÓPRIO DE PREVIDÊNCIA (RPPS) - (Anexo I, Item I, alínea "o")</w:t>
            </w:r>
          </w:p>
        </w:tc>
        <w:tc>
          <w:tcPr>
            <w:tcW w:w="2978" w:type="dxa"/>
            <w:vAlign w:val="center"/>
          </w:tcPr>
          <w:p w:rsidR="00567F81" w:rsidRPr="00102120" w:rsidRDefault="00567F81" w:rsidP="0082539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27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14"/>
        <w:gridCol w:w="2268"/>
        <w:gridCol w:w="2268"/>
        <w:gridCol w:w="2977"/>
      </w:tblGrid>
      <w:tr w:rsidR="00620CA8" w:rsidRPr="00102120" w:rsidTr="004E04A4">
        <w:trPr>
          <w:trHeight w:val="603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620CA8" w:rsidRPr="00102120" w:rsidRDefault="00620CA8" w:rsidP="004E04A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Benefícios Previdenciários mantidos pelo Tesouro Estadual ou por RPPS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620CA8" w:rsidRPr="00102120" w:rsidRDefault="00620CA8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  <w:p w:rsidR="00620CA8" w:rsidRPr="00102120" w:rsidRDefault="00620CA8" w:rsidP="004E04A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2120">
              <w:rPr>
                <w:rFonts w:ascii="Arial" w:eastAsia="Arial" w:hAnsi="Arial" w:cs="Arial"/>
                <w:sz w:val="18"/>
                <w:szCs w:val="18"/>
              </w:rPr>
              <w:t>no</w:t>
            </w:r>
            <w:proofErr w:type="gramEnd"/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 Início do Exercício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620CA8" w:rsidRPr="00102120" w:rsidRDefault="00620CA8" w:rsidP="004E04A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Quantidade no Final do Exercício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620CA8" w:rsidRPr="00102120" w:rsidRDefault="00620CA8" w:rsidP="004E04A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Despesa Anual da Folha de Pagamento por Tipo de Benefício </w:t>
            </w:r>
          </w:p>
        </w:tc>
      </w:tr>
      <w:tr w:rsidR="00620CA8" w:rsidRPr="00102120" w:rsidTr="006C2F16">
        <w:trPr>
          <w:trHeight w:val="248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EF63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Aposentadorias civis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(19)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0CA8" w:rsidRPr="00102120" w:rsidTr="006C2F16">
        <w:trPr>
          <w:trHeight w:val="248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EF63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Pensões por morte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0CA8" w:rsidRPr="00102120" w:rsidTr="006C2F16">
        <w:trPr>
          <w:trHeight w:val="248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EF63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Reserva e Reforma remunerada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0CA8" w:rsidRPr="00102120" w:rsidTr="006C2F16">
        <w:trPr>
          <w:trHeight w:val="248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EF63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Complementação de Aposentadoria (complemento em relação ao valor percebido do RGPS)</w:t>
            </w:r>
            <w:r w:rsidRPr="00102120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0CA8" w:rsidRPr="00102120" w:rsidTr="006C2F16">
        <w:trPr>
          <w:trHeight w:val="248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EF63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Complementação de pensão de Aposentadoria (complemento em relação ao valor percebido do RGPS)</w:t>
            </w:r>
            <w:r w:rsidRPr="00102120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0CA8" w:rsidRPr="00102120" w:rsidTr="006C2F16">
        <w:trPr>
          <w:trHeight w:val="248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20CA8" w:rsidRPr="00102120" w:rsidRDefault="00620CA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C2F16" w:rsidRPr="00102120" w:rsidTr="006C2F16">
        <w:trPr>
          <w:trHeight w:val="248"/>
        </w:trPr>
        <w:tc>
          <w:tcPr>
            <w:tcW w:w="1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2F16" w:rsidRPr="00102120" w:rsidRDefault="00C7189B" w:rsidP="00C7189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19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Incluir os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inativos/aposentados mantidos pelo Tesouro Estadual e pelo Regime Próprio de Previdência Social – RPPS.</w:t>
            </w:r>
          </w:p>
          <w:p w:rsidR="006C2F16" w:rsidRPr="00102120" w:rsidRDefault="00C7189B" w:rsidP="00C7189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20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Incluir os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pensionistas cujo instituidor da pensão era agente público mantido pelo Tesouro Estadual e pelo Regime Próprio de Previdência Social – RPPS.</w:t>
            </w:r>
          </w:p>
          <w:p w:rsidR="006C2F16" w:rsidRPr="00102120" w:rsidRDefault="00C7189B" w:rsidP="00C7189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21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>Incluir os Militares da Reserva Remunerada ou Reformados, inclusive os Bombeiros Militares</w:t>
            </w:r>
            <w:r w:rsidR="00EF63F4" w:rsidRPr="0010212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F16" w:rsidRPr="00102120" w:rsidRDefault="00C7189B" w:rsidP="00C7189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22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Incluir os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inativos que recebem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complementação de aposentadoria (complemento em relação ao valor percebido do Regime Geral de Previdência </w:t>
            </w:r>
            <w:proofErr w:type="gramStart"/>
            <w:r w:rsidR="006C2F16" w:rsidRPr="00102120">
              <w:rPr>
                <w:rFonts w:ascii="Arial" w:hAnsi="Arial" w:cs="Arial"/>
                <w:sz w:val="18"/>
                <w:szCs w:val="18"/>
              </w:rPr>
              <w:t>Social -RGPS</w:t>
            </w:r>
            <w:proofErr w:type="gramEnd"/>
            <w:r w:rsidR="006C2F16" w:rsidRPr="00102120">
              <w:rPr>
                <w:rFonts w:ascii="Arial" w:hAnsi="Arial" w:cs="Arial"/>
                <w:sz w:val="18"/>
                <w:szCs w:val="18"/>
              </w:rPr>
              <w:t>), se houver.</w:t>
            </w:r>
          </w:p>
          <w:p w:rsidR="006C2F16" w:rsidRPr="00102120" w:rsidRDefault="00C7189B" w:rsidP="00C7189B">
            <w:pPr>
              <w:tabs>
                <w:tab w:val="left" w:pos="426"/>
              </w:tabs>
              <w:spacing w:after="60"/>
              <w:ind w:left="469" w:hanging="425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>23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Incluir os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pensionistas que recebem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complementação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de pensão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(complemento em relação ao valor percebido do Regime Geral de Previdência </w:t>
            </w:r>
            <w:proofErr w:type="gramStart"/>
            <w:r w:rsidR="006C2F16" w:rsidRPr="00102120">
              <w:rPr>
                <w:rFonts w:ascii="Arial" w:hAnsi="Arial" w:cs="Arial"/>
                <w:sz w:val="18"/>
                <w:szCs w:val="18"/>
              </w:rPr>
              <w:t>Social –RGPS</w:t>
            </w:r>
            <w:proofErr w:type="gramEnd"/>
            <w:r w:rsidR="006C2F16"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, se houver.</w:t>
            </w:r>
          </w:p>
        </w:tc>
      </w:tr>
    </w:tbl>
    <w:p w:rsidR="00397A2F" w:rsidRDefault="00397A2F" w:rsidP="00620CA8">
      <w:pPr>
        <w:jc w:val="both"/>
        <w:rPr>
          <w:rFonts w:ascii="Arial" w:eastAsia="Arial" w:hAnsi="Arial" w:cs="Arial"/>
          <w:b/>
        </w:rPr>
      </w:pPr>
    </w:p>
    <w:p w:rsidR="00397A2F" w:rsidRDefault="00397A2F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867D1C" w:rsidRPr="00102120" w:rsidRDefault="00867D1C" w:rsidP="00620CA8">
      <w:pPr>
        <w:jc w:val="both"/>
        <w:rPr>
          <w:rFonts w:ascii="Arial" w:eastAsia="Arial" w:hAnsi="Arial" w:cs="Arial"/>
          <w:b/>
        </w:rPr>
      </w:pPr>
    </w:p>
    <w:p w:rsidR="00406A1E" w:rsidRPr="00102120" w:rsidRDefault="000D203D" w:rsidP="00102120">
      <w:pPr>
        <w:spacing w:after="200"/>
        <w:rPr>
          <w:rFonts w:ascii="Arial" w:eastAsia="Arial" w:hAnsi="Arial" w:cs="Arial"/>
          <w:color w:val="0000CC"/>
        </w:rPr>
      </w:pPr>
      <w:r w:rsidRPr="00102120">
        <w:rPr>
          <w:rFonts w:ascii="Arial" w:eastAsia="Arial" w:hAnsi="Arial" w:cs="Arial"/>
          <w:b/>
          <w:color w:val="0000CC"/>
        </w:rPr>
        <w:t>RELATÓRIO DO ÓRGÃO CENTRAL DO SISTEMA DE CONTROLE INTERNO DO PODER EXECUTIVO CONTAS DO PREFEITO (ANEXO II)</w:t>
      </w:r>
    </w:p>
    <w:p w:rsidR="0038666E" w:rsidRPr="00102120" w:rsidRDefault="0038666E" w:rsidP="0038666E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766"/>
        <w:gridCol w:w="2552"/>
      </w:tblGrid>
      <w:tr w:rsidR="003B3A3E" w:rsidRPr="00102120" w:rsidTr="00892EA7">
        <w:trPr>
          <w:trHeight w:val="432"/>
        </w:trPr>
        <w:tc>
          <w:tcPr>
            <w:tcW w:w="11766" w:type="dxa"/>
            <w:vAlign w:val="center"/>
          </w:tcPr>
          <w:p w:rsidR="003B3A3E" w:rsidRPr="00102120" w:rsidRDefault="003B3A3E" w:rsidP="0082539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DESPESAS POR MODALIDADE - CONSOLIDADO - TODAS AS UNIDADES (Anexo II, Item XI)</w:t>
            </w:r>
          </w:p>
        </w:tc>
        <w:tc>
          <w:tcPr>
            <w:tcW w:w="2552" w:type="dxa"/>
            <w:vAlign w:val="center"/>
          </w:tcPr>
          <w:p w:rsidR="003B3A3E" w:rsidRPr="00102120" w:rsidRDefault="003B3A3E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3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980"/>
        <w:gridCol w:w="2587"/>
        <w:gridCol w:w="2518"/>
        <w:gridCol w:w="2692"/>
        <w:gridCol w:w="2553"/>
      </w:tblGrid>
      <w:tr w:rsidR="00280533" w:rsidTr="00280533">
        <w:trPr>
          <w:trHeight w:val="300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80533" w:rsidRDefault="00280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Modalidade/Forma</w:t>
            </w:r>
          </w:p>
        </w:tc>
        <w:tc>
          <w:tcPr>
            <w:tcW w:w="77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280533" w:rsidRDefault="00280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Despesa Liquidada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Anual 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A92504" w:rsidRDefault="00A92504" w:rsidP="00A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Anual</w:t>
            </w:r>
          </w:p>
          <w:p w:rsidR="00280533" w:rsidRDefault="00280533" w:rsidP="00A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 + B + C)</w:t>
            </w:r>
          </w:p>
        </w:tc>
      </w:tr>
      <w:tr w:rsidR="00280533" w:rsidTr="00280533">
        <w:trPr>
          <w:trHeight w:val="555"/>
        </w:trPr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533" w:rsidRDefault="002805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80533" w:rsidRDefault="00280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Obras e Serviços de Engenharia (A)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80533" w:rsidRDefault="00280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Compras (B)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80533" w:rsidRDefault="00280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Contratação de Serviços (C)</w:t>
            </w: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0533" w:rsidRDefault="002805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Concorrência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Tomada de Preços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Convite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Concurso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Pregão Presencial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Pregão Eletrônico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Dispensa de Licitação (Art. 24, I e II)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Dispensa de Licitação (Outras Hipóteses)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Inexigibilidade de Licitação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Regime Diferenciado de Contratação (RDC)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A680E" w:rsidRPr="00102120" w:rsidTr="00280533">
        <w:tblPrEx>
          <w:tblCellMar>
            <w:left w:w="10" w:type="dxa"/>
            <w:right w:w="10" w:type="dxa"/>
          </w:tblCellMar>
          <w:tblLook w:val="0000"/>
        </w:tblPrEx>
        <w:trPr>
          <w:trHeight w:val="2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A680E" w:rsidRPr="00102120" w:rsidRDefault="003A680E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3A680E" w:rsidRPr="00102120" w:rsidRDefault="003A680E" w:rsidP="0038666E">
      <w:pPr>
        <w:jc w:val="both"/>
        <w:rPr>
          <w:rFonts w:ascii="Arial" w:eastAsia="Arial" w:hAnsi="Arial" w:cs="Arial"/>
          <w:sz w:val="20"/>
          <w:szCs w:val="20"/>
        </w:rPr>
      </w:pPr>
    </w:p>
    <w:p w:rsidR="00867D1C" w:rsidRPr="00102120" w:rsidRDefault="00867D1C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:rsidR="00102120" w:rsidRDefault="00102120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867D1C" w:rsidRPr="00102120" w:rsidRDefault="00867D1C" w:rsidP="0038666E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907"/>
        <w:gridCol w:w="2411"/>
      </w:tblGrid>
      <w:tr w:rsidR="00894B91" w:rsidRPr="00102120" w:rsidTr="00892EA7">
        <w:trPr>
          <w:trHeight w:val="333"/>
        </w:trPr>
        <w:tc>
          <w:tcPr>
            <w:tcW w:w="11907" w:type="dxa"/>
            <w:vAlign w:val="center"/>
          </w:tcPr>
          <w:p w:rsidR="00894B91" w:rsidRPr="00102120" w:rsidRDefault="006C2F16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sz w:val="20"/>
              </w:rPr>
              <w:br w:type="page"/>
            </w:r>
            <w:r w:rsidR="00894B91" w:rsidRPr="00102120">
              <w:rPr>
                <w:rFonts w:ascii="Arial" w:eastAsia="Arial" w:hAnsi="Arial" w:cs="Arial"/>
                <w:b/>
                <w:sz w:val="20"/>
              </w:rPr>
              <w:t>QUADRO DE PESSOAL - CONSOLIDADO - TODAS AS UNIDADES DO ENTE (Anexo II, Itens XII, XIII e XIV)</w:t>
            </w:r>
          </w:p>
        </w:tc>
        <w:tc>
          <w:tcPr>
            <w:tcW w:w="2411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1559"/>
        <w:gridCol w:w="1560"/>
        <w:gridCol w:w="2268"/>
        <w:gridCol w:w="1984"/>
        <w:gridCol w:w="2410"/>
      </w:tblGrid>
      <w:tr w:rsidR="00EF63F4" w:rsidRPr="00102120" w:rsidTr="004E04A4">
        <w:trPr>
          <w:trHeight w:val="60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324B8" w:rsidRPr="00102120" w:rsidRDefault="005324B8" w:rsidP="000D065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Vínculo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324B8" w:rsidRPr="00102120" w:rsidRDefault="005324B8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  <w:p w:rsidR="005324B8" w:rsidRPr="00102120" w:rsidRDefault="005324B8" w:rsidP="000D065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proofErr w:type="gramStart"/>
            <w:r w:rsidRPr="00102120">
              <w:rPr>
                <w:rFonts w:ascii="Arial" w:eastAsia="Arial" w:hAnsi="Arial" w:cs="Arial"/>
                <w:sz w:val="18"/>
                <w:szCs w:val="18"/>
              </w:rPr>
              <w:t>no</w:t>
            </w:r>
            <w:proofErr w:type="gramEnd"/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 Início do Exercício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324B8" w:rsidRPr="00102120" w:rsidRDefault="005324B8" w:rsidP="000D065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Ingressos no Exercício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324B8" w:rsidRPr="00102120" w:rsidRDefault="005324B8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Desligamentos no Exercício (Exonerações/</w:t>
            </w:r>
          </w:p>
          <w:p w:rsidR="005324B8" w:rsidRPr="00102120" w:rsidRDefault="005324B8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Falecimentos/</w:t>
            </w:r>
          </w:p>
          <w:p w:rsidR="005324B8" w:rsidRPr="00102120" w:rsidRDefault="005324B8" w:rsidP="004E04A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proofErr w:type="gramStart"/>
            <w:r w:rsidRPr="00102120">
              <w:rPr>
                <w:rFonts w:ascii="Arial" w:eastAsia="Arial" w:hAnsi="Arial" w:cs="Arial"/>
                <w:sz w:val="18"/>
                <w:szCs w:val="18"/>
              </w:rPr>
              <w:t>Aposentadorias, outros)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324B8" w:rsidRPr="00102120" w:rsidRDefault="005324B8" w:rsidP="000D065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Quantidade no Final do Exercício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5324B8" w:rsidRPr="00102120" w:rsidRDefault="005324B8" w:rsidP="000D065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Despesa Anual da Folha de Pagamento por Vínculo</w:t>
            </w:r>
            <w:r w:rsidR="00EF63F4" w:rsidRPr="00102120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28)</w:t>
            </w: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Públicos Civis Ativos (servidores) ocupantes de Cargo Efetivo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(29)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Públicos Civis Ativos ocupantes de Emprego Público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Agentes Políticos com Mandato Eletivo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 xml:space="preserve"> (31)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 com vínculo efetivo com o Ente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 xml:space="preserve"> (32)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 sem vínculo efetivo com o Ente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 xml:space="preserve"> (33)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(34)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Estagiários </w:t>
            </w:r>
            <w:r w:rsidR="007D6750" w:rsidRPr="00102120">
              <w:rPr>
                <w:rFonts w:ascii="Arial" w:eastAsia="Arial" w:hAnsi="Arial" w:cs="Arial"/>
                <w:sz w:val="18"/>
                <w:szCs w:val="18"/>
              </w:rPr>
              <w:t>(35)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51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recebidos à disposição de outras esferas de Governo</w:t>
            </w:r>
            <w:r w:rsidRPr="00102120">
              <w:rPr>
                <w:rStyle w:val="Refdenotaderodap"/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7D6750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(</w:t>
            </w:r>
            <w:proofErr w:type="gramEnd"/>
            <w:r w:rsidR="007D6750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50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Cedidos para outras esferas de Governo</w:t>
            </w:r>
            <w:r w:rsidR="009B1AD9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EF63F4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Conselheiros Tutelares</w:t>
            </w:r>
            <w:r w:rsidR="009B1AD9" w:rsidRPr="00102120">
              <w:rPr>
                <w:rFonts w:ascii="Arial" w:eastAsia="Arial" w:hAnsi="Arial" w:cs="Arial"/>
                <w:sz w:val="18"/>
                <w:szCs w:val="18"/>
              </w:rPr>
              <w:t xml:space="preserve"> (38)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F63F4" w:rsidRPr="00102120" w:rsidTr="00EF63F4">
        <w:trPr>
          <w:trHeight w:val="23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324B8" w:rsidRPr="00102120" w:rsidRDefault="005324B8" w:rsidP="00225439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C2F16" w:rsidRPr="00102120" w:rsidTr="00876773">
        <w:trPr>
          <w:trHeight w:val="235"/>
        </w:trPr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C2F16" w:rsidRPr="00102120" w:rsidRDefault="00C7189B" w:rsidP="0017127B">
            <w:pPr>
              <w:pStyle w:val="Textodenotaderodap"/>
              <w:spacing w:after="60"/>
              <w:ind w:left="469" w:hanging="469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24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Incluir apenas uma das opções de vínculo abaixo relacionadas para cada cargo, emprego ou função exercida pelo agente público, a qual deve corresponder à </w:t>
            </w:r>
            <w:r w:rsidR="006C2F16" w:rsidRPr="00102120">
              <w:rPr>
                <w:rFonts w:ascii="Arial" w:hAnsi="Arial" w:cs="Arial"/>
                <w:b/>
                <w:sz w:val="18"/>
                <w:szCs w:val="18"/>
              </w:rPr>
              <w:t>situação atual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em que se encontre. Em caso de acumulação informar </w:t>
            </w:r>
            <w:proofErr w:type="gramStart"/>
            <w:r w:rsidR="006C2F16" w:rsidRPr="00102120">
              <w:rPr>
                <w:rFonts w:ascii="Arial" w:hAnsi="Arial" w:cs="Arial"/>
                <w:sz w:val="18"/>
                <w:szCs w:val="18"/>
              </w:rPr>
              <w:t>ambos</w:t>
            </w:r>
            <w:proofErr w:type="gramEnd"/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cargos. </w:t>
            </w:r>
          </w:p>
          <w:p w:rsidR="006C2F16" w:rsidRPr="00102120" w:rsidRDefault="00C7189B" w:rsidP="0017127B">
            <w:pPr>
              <w:tabs>
                <w:tab w:val="left" w:pos="426"/>
              </w:tabs>
              <w:spacing w:after="60"/>
              <w:ind w:left="469" w:hanging="4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25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>P</w:t>
            </w:r>
            <w:r w:rsidR="006C2F16" w:rsidRPr="00102120">
              <w:rPr>
                <w:rFonts w:ascii="Arial" w:eastAsia="Arial" w:hAnsi="Arial" w:cs="Arial"/>
                <w:sz w:val="18"/>
                <w:szCs w:val="18"/>
              </w:rPr>
              <w:t>osição em 31 de dezembro do exercício anterior.</w:t>
            </w:r>
          </w:p>
          <w:p w:rsidR="006C2F16" w:rsidRPr="00102120" w:rsidRDefault="00C7189B" w:rsidP="0017127B">
            <w:pPr>
              <w:pStyle w:val="Textodenotaderodap"/>
              <w:spacing w:after="60"/>
              <w:ind w:left="469" w:hanging="4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26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Quantidade de ingressos no período 01 de janeiro a 31 de dezembro do exercício de referência.</w:t>
            </w:r>
          </w:p>
          <w:p w:rsidR="006C2F16" w:rsidRPr="00102120" w:rsidRDefault="00C7189B" w:rsidP="0017127B">
            <w:pPr>
              <w:pStyle w:val="Textodenotaderodap"/>
              <w:spacing w:after="60"/>
              <w:ind w:left="469" w:hanging="4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27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Corresponde à quantidade em 31 de dezembro do exercício de referência.</w:t>
            </w:r>
            <w:r w:rsidR="00876773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2F16" w:rsidRPr="00102120">
              <w:rPr>
                <w:rFonts w:ascii="Arial" w:hAnsi="Arial" w:cs="Arial"/>
                <w:sz w:val="18"/>
                <w:szCs w:val="18"/>
              </w:rPr>
              <w:t>Resultado da quantidade no início do exercício somada aos ingressos e subtraídos</w:t>
            </w:r>
            <w:proofErr w:type="gramEnd"/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os desligamentos no exercício de referência.</w:t>
            </w:r>
          </w:p>
          <w:p w:rsidR="006C2F16" w:rsidRPr="00102120" w:rsidRDefault="00C7189B" w:rsidP="0017127B">
            <w:pPr>
              <w:pStyle w:val="Textodenotaderodap"/>
              <w:spacing w:after="60"/>
              <w:ind w:left="469" w:hanging="4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28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F16" w:rsidRPr="00102120">
              <w:rPr>
                <w:rFonts w:ascii="Arial" w:eastAsia="Arial" w:hAnsi="Arial" w:cs="Arial"/>
                <w:sz w:val="18"/>
                <w:szCs w:val="18"/>
              </w:rPr>
              <w:t>Incluir a despesa anual da folha de pagamento bruta de todos os agentes públicos, por natureza do vínculo, cujo pagamento é de responsabilidade do Município.</w:t>
            </w:r>
            <w:r w:rsidR="00876773"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C2F16" w:rsidRPr="00102120">
              <w:rPr>
                <w:rFonts w:ascii="Arial" w:eastAsia="Arial" w:hAnsi="Arial" w:cs="Arial"/>
                <w:sz w:val="18"/>
                <w:szCs w:val="18"/>
              </w:rPr>
              <w:t xml:space="preserve">Incluir todas as verbas de caráter remuneratório e indenizatório </w:t>
            </w:r>
            <w:r w:rsidR="006C2F16" w:rsidRPr="00102120">
              <w:rPr>
                <w:rFonts w:ascii="Arial" w:eastAsia="Arial" w:hAnsi="Arial" w:cs="Arial"/>
                <w:b/>
                <w:sz w:val="18"/>
                <w:szCs w:val="18"/>
              </w:rPr>
              <w:t>integrantes da folha de pagamento</w:t>
            </w:r>
            <w:r w:rsidR="006C2F16" w:rsidRPr="00102120">
              <w:rPr>
                <w:rFonts w:ascii="Arial" w:eastAsia="Arial" w:hAnsi="Arial" w:cs="Arial"/>
                <w:sz w:val="18"/>
                <w:szCs w:val="18"/>
              </w:rPr>
              <w:t>, bem como as contribuições recolhidas (patronal) pelo Ente à previdência social.</w:t>
            </w:r>
          </w:p>
          <w:p w:rsidR="006C2F16" w:rsidRPr="00102120" w:rsidRDefault="00C7189B" w:rsidP="0017127B">
            <w:pPr>
              <w:pStyle w:val="Textodenotaderodap"/>
              <w:spacing w:after="60"/>
              <w:ind w:left="469" w:hanging="469"/>
              <w:jc w:val="both"/>
              <w:rPr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29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Incluir os s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ervidores ativos ocupantes de cargo efetivo, </w:t>
            </w:r>
            <w:r w:rsidR="006C2F16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>inclusive em licenças não remuneradas e demais licenças remuneradas a que o servidor faz jus.</w:t>
            </w:r>
            <w:r w:rsidR="00876773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afastados para exercício de cargo/emprego em comissão.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recebidos mediante o instituto de diposição de outras esferas de governo.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cedidos para outras esferas de governo.</w:t>
            </w:r>
          </w:p>
          <w:p w:rsidR="006C2F16" w:rsidRPr="00102120" w:rsidRDefault="00C7189B" w:rsidP="0017127B">
            <w:pPr>
              <w:pStyle w:val="Textodenotaderodap"/>
              <w:spacing w:after="60"/>
              <w:ind w:left="469" w:hanging="4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30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Incluir os s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ervidores ativos ocupantes de emprego público, </w:t>
            </w:r>
            <w:r w:rsidR="006C2F16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>inclusive em licenças não remuneradas e demais licenças remuneradas que o servidor faz jus.</w:t>
            </w:r>
            <w:r w:rsidR="00876773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afastados para exercício de cargo/emprego em comissão.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recebidos à diposição de outras esferas de governo.</w:t>
            </w:r>
            <w:r w:rsidR="00876773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cedidos para outras esferas de governo.</w:t>
            </w:r>
          </w:p>
          <w:p w:rsidR="006C2F16" w:rsidRPr="00102120" w:rsidRDefault="0017127B" w:rsidP="0017127B">
            <w:pPr>
              <w:pStyle w:val="Textodenotaderodap"/>
              <w:spacing w:after="60"/>
              <w:ind w:left="469" w:hanging="469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r w:rsidR="00876773" w:rsidRPr="00102120">
              <w:rPr>
                <w:rFonts w:ascii="Arial" w:hAnsi="Arial" w:cs="Arial"/>
                <w:sz w:val="18"/>
                <w:szCs w:val="18"/>
              </w:rPr>
              <w:t>3</w:t>
            </w:r>
            <w:r w:rsidRPr="00102120">
              <w:rPr>
                <w:rFonts w:ascii="Arial" w:hAnsi="Arial" w:cs="Arial"/>
                <w:sz w:val="18"/>
                <w:szCs w:val="18"/>
              </w:rPr>
              <w:t>1)</w:t>
            </w:r>
            <w:r w:rsidR="00876773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>Incluir os Agentes Políticos em exercício de Mandato Eletivo no ente: Prefeito, Vice-Prefeito e Vereadores.</w:t>
            </w:r>
          </w:p>
          <w:p w:rsidR="006C2F16" w:rsidRPr="00102120" w:rsidRDefault="0017127B" w:rsidP="0017127B">
            <w:pPr>
              <w:pStyle w:val="Textodenotaderodap"/>
              <w:spacing w:after="60"/>
              <w:ind w:left="469" w:hanging="469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32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>Incluir os servidores ocupantes de cargo/emprego em comissão na esfera municipal, com vínculo efetivo com o Município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  <w:p w:rsidR="006C2F16" w:rsidRPr="00102120" w:rsidRDefault="0017127B" w:rsidP="0017127B">
            <w:pPr>
              <w:spacing w:after="60" w:line="276" w:lineRule="auto"/>
              <w:ind w:left="469" w:hanging="469"/>
              <w:jc w:val="both"/>
              <w:rPr>
                <w:rFonts w:ascii="Arial" w:eastAsiaTheme="minorEastAsia" w:hAnsi="Arial" w:cs="Arial"/>
                <w:sz w:val="18"/>
                <w:szCs w:val="18"/>
                <w:lang w:val="pt-PT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33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Incluir os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servidores ativos ocupantes exclusivamente de cargo ou emprego em Comissão de livre nomeação e exoneração (comissionado puro, sem vínculo permanente com o Município).</w:t>
            </w:r>
          </w:p>
          <w:p w:rsidR="006C2F16" w:rsidRPr="00102120" w:rsidRDefault="0017127B" w:rsidP="0017127B">
            <w:pPr>
              <w:spacing w:after="60" w:line="276" w:lineRule="auto"/>
              <w:ind w:left="469" w:hanging="469"/>
              <w:jc w:val="both"/>
              <w:rPr>
                <w:rFonts w:ascii="Arial" w:eastAsiaTheme="minorEastAsia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34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Incluir os servidores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contratados por tempo determinado (Admitido em Caráter Temporário - ACT).</w:t>
            </w:r>
          </w:p>
          <w:p w:rsidR="006C2F16" w:rsidRPr="00102120" w:rsidRDefault="0017127B" w:rsidP="0017127B">
            <w:pPr>
              <w:pStyle w:val="Textodenotaderodap"/>
              <w:spacing w:after="60" w:line="276" w:lineRule="auto"/>
              <w:ind w:left="469" w:hanging="4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35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>Incluir todos os estagiários/bolsistas de qualquer nível de escolaridade, inclusive os médicos residentes.</w:t>
            </w:r>
          </w:p>
          <w:p w:rsidR="006C2F16" w:rsidRPr="00102120" w:rsidRDefault="0017127B" w:rsidP="0017127B">
            <w:pPr>
              <w:pStyle w:val="Textodenotaderodap"/>
              <w:spacing w:after="60"/>
              <w:ind w:left="469" w:hanging="4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36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Incluir os servidores recebidos à disposição, cujo ônus seja do Município, bem como os que o ônus seja do órgão de origem ressarcido pelo Município.  </w:t>
            </w:r>
          </w:p>
          <w:p w:rsidR="006C2F16" w:rsidRPr="00102120" w:rsidRDefault="0017127B" w:rsidP="0017127B">
            <w:pPr>
              <w:pStyle w:val="Textodenotaderodap"/>
              <w:spacing w:after="60"/>
              <w:ind w:left="469" w:hanging="469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37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6C2F16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F16" w:rsidRPr="00102120">
              <w:rPr>
                <w:rFonts w:ascii="Arial" w:hAnsi="Arial" w:cs="Arial"/>
                <w:sz w:val="18"/>
                <w:szCs w:val="18"/>
                <w:lang w:val="pt-PT"/>
              </w:rPr>
              <w:t>Incluir os cedidos para outras esferas de governo cujo ônus permanece com a origem sem ressarcimento do ente de destino.</w:t>
            </w:r>
          </w:p>
          <w:p w:rsidR="006C2F16" w:rsidRPr="00102120" w:rsidRDefault="0017127B" w:rsidP="0017127B">
            <w:pPr>
              <w:pStyle w:val="Textodenotaderodap"/>
              <w:spacing w:after="60"/>
              <w:ind w:left="469" w:hanging="469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76773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38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876773" w:rsidRPr="00102120">
              <w:rPr>
                <w:rStyle w:val="Refdenotaderodap"/>
                <w:sz w:val="18"/>
                <w:szCs w:val="18"/>
                <w:vertAlign w:val="baseline"/>
              </w:rPr>
              <w:t xml:space="preserve"> </w:t>
            </w:r>
            <w:r w:rsidR="00794269" w:rsidRPr="00794269">
              <w:rPr>
                <w:rFonts w:ascii="Arial" w:hAnsi="Arial" w:cs="Arial"/>
                <w:sz w:val="18"/>
                <w:szCs w:val="18"/>
              </w:rPr>
              <w:t xml:space="preserve">Incluir </w:t>
            </w:r>
            <w:r w:rsidR="00A2342B">
              <w:rPr>
                <w:rFonts w:ascii="Arial" w:hAnsi="Arial" w:cs="Arial"/>
                <w:sz w:val="18"/>
                <w:szCs w:val="18"/>
              </w:rPr>
              <w:t xml:space="preserve">a quantidade de Conselheiros Tutelares e </w:t>
            </w:r>
            <w:r w:rsidR="00794269" w:rsidRPr="00794269">
              <w:rPr>
                <w:rFonts w:ascii="Arial" w:hAnsi="Arial" w:cs="Arial"/>
                <w:sz w:val="18"/>
                <w:szCs w:val="18"/>
              </w:rPr>
              <w:t>a remuneração paga, em conformidade com a Lei (federal) nº 12.696/2012.</w:t>
            </w:r>
          </w:p>
        </w:tc>
      </w:tr>
    </w:tbl>
    <w:p w:rsidR="003C2867" w:rsidRPr="00102120" w:rsidRDefault="003C2867">
      <w:pPr>
        <w:spacing w:after="200" w:line="276" w:lineRule="auto"/>
        <w:rPr>
          <w:rFonts w:ascii="Arial" w:eastAsia="Arial" w:hAnsi="Arial" w:cs="Arial"/>
        </w:rPr>
      </w:pPr>
    </w:p>
    <w:p w:rsidR="003C2867" w:rsidRPr="00102120" w:rsidRDefault="003C2867">
      <w:pPr>
        <w:spacing w:after="200" w:line="276" w:lineRule="auto"/>
        <w:rPr>
          <w:rFonts w:ascii="Arial" w:eastAsia="Arial" w:hAnsi="Arial" w:cs="Arial"/>
        </w:rPr>
      </w:pPr>
      <w:r w:rsidRPr="00102120">
        <w:rPr>
          <w:rFonts w:ascii="Arial" w:eastAsia="Arial" w:hAnsi="Arial" w:cs="Arial"/>
        </w:rPr>
        <w:br w:type="page"/>
      </w:r>
    </w:p>
    <w:p w:rsidR="0012602B" w:rsidRPr="00102120" w:rsidRDefault="0012602B">
      <w:pPr>
        <w:spacing w:after="200" w:line="276" w:lineRule="auto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766"/>
        <w:gridCol w:w="2552"/>
      </w:tblGrid>
      <w:tr w:rsidR="00894B91" w:rsidRPr="00102120" w:rsidTr="00892EA7">
        <w:trPr>
          <w:trHeight w:val="322"/>
        </w:trPr>
        <w:tc>
          <w:tcPr>
            <w:tcW w:w="11766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DEMONSTRATIVO DOS GASTOS COM DIVULGAÇÃO E PUBLICIDADE CONSOLIDADO (Anexo II, Item XVI)</w:t>
            </w:r>
          </w:p>
        </w:tc>
        <w:tc>
          <w:tcPr>
            <w:tcW w:w="2552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766"/>
        <w:gridCol w:w="2551"/>
      </w:tblGrid>
      <w:tr w:rsidR="008C12F0" w:rsidRPr="00102120" w:rsidTr="004E04A4">
        <w:trPr>
          <w:trHeight w:val="315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8C12F0" w:rsidRPr="00102120" w:rsidRDefault="008C12F0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8C12F0" w:rsidRPr="00102120" w:rsidRDefault="005F7C79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Despesa </w:t>
            </w:r>
            <w:r w:rsidR="00752908" w:rsidRPr="00102120">
              <w:rPr>
                <w:rFonts w:ascii="Arial" w:eastAsia="Arial" w:hAnsi="Arial" w:cs="Arial"/>
                <w:sz w:val="18"/>
                <w:szCs w:val="18"/>
              </w:rPr>
              <w:t xml:space="preserve">Liquidada </w:t>
            </w:r>
            <w:r w:rsidR="0012602B" w:rsidRPr="00102120">
              <w:rPr>
                <w:rFonts w:ascii="Arial" w:eastAsia="Arial" w:hAnsi="Arial" w:cs="Arial"/>
                <w:sz w:val="18"/>
                <w:szCs w:val="18"/>
              </w:rPr>
              <w:t>Anual</w:t>
            </w:r>
          </w:p>
        </w:tc>
      </w:tr>
      <w:tr w:rsidR="008C12F0" w:rsidRPr="00102120" w:rsidTr="009A1A86">
        <w:trPr>
          <w:trHeight w:val="206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102120" w:rsidRDefault="008C12F0" w:rsidP="00565594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Despesas com publicidade legal (publicação de leis, atos administrativos, licitações etc.)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102120" w:rsidRDefault="008C12F0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12F0" w:rsidRPr="00102120" w:rsidTr="009A1A86">
        <w:trPr>
          <w:trHeight w:val="206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102120" w:rsidRDefault="00F87C69" w:rsidP="005F7C7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Demais d</w:t>
            </w:r>
            <w:r w:rsidR="008C12F0" w:rsidRPr="00102120">
              <w:rPr>
                <w:rFonts w:ascii="Arial" w:hAnsi="Arial" w:cs="Arial"/>
                <w:sz w:val="18"/>
                <w:szCs w:val="18"/>
              </w:rPr>
              <w:t xml:space="preserve">espesas com 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publicidade e </w:t>
            </w:r>
            <w:r w:rsidR="008C12F0" w:rsidRPr="00102120">
              <w:rPr>
                <w:rFonts w:ascii="Arial" w:eastAsia="Arial" w:hAnsi="Arial" w:cs="Arial"/>
                <w:sz w:val="18"/>
                <w:szCs w:val="18"/>
              </w:rPr>
              <w:t>divulgação contratadas com terceiros (campanhas de esclarecimento, divulgação de eventos, divulgação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 ou publicidade de </w:t>
            </w:r>
            <w:r w:rsidRPr="001021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programas, obras, serviços e campanhas dos órgãos públicos)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102120" w:rsidRDefault="008C12F0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12F0" w:rsidRPr="00102120" w:rsidTr="009A1A86">
        <w:trPr>
          <w:trHeight w:val="206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102120" w:rsidRDefault="008C12F0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102120" w:rsidRDefault="008C12F0" w:rsidP="0056559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894B91" w:rsidRPr="00102120" w:rsidRDefault="00894B91" w:rsidP="008C12F0">
      <w:pPr>
        <w:spacing w:after="120"/>
        <w:ind w:firstLine="284"/>
        <w:jc w:val="both"/>
        <w:rPr>
          <w:rFonts w:ascii="Arial" w:eastAsia="Arial" w:hAnsi="Arial" w:cs="Arial"/>
        </w:rPr>
      </w:pPr>
    </w:p>
    <w:p w:rsidR="00894B91" w:rsidRPr="00102120" w:rsidRDefault="00894B91" w:rsidP="008C12F0">
      <w:pPr>
        <w:spacing w:after="120"/>
        <w:ind w:firstLine="284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766"/>
        <w:gridCol w:w="2552"/>
      </w:tblGrid>
      <w:tr w:rsidR="00894B91" w:rsidRPr="00102120" w:rsidTr="00892EA7">
        <w:trPr>
          <w:trHeight w:val="338"/>
        </w:trPr>
        <w:tc>
          <w:tcPr>
            <w:tcW w:w="11766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RELAÇÃO DE CONVÊNIOS COM A UNIÃO E ESTADO - CONSOLIDADO (Anexo II, Item XVII)</w:t>
            </w:r>
          </w:p>
        </w:tc>
        <w:tc>
          <w:tcPr>
            <w:tcW w:w="2552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17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1630"/>
        <w:gridCol w:w="1205"/>
        <w:gridCol w:w="1134"/>
        <w:gridCol w:w="1418"/>
        <w:gridCol w:w="1559"/>
        <w:gridCol w:w="1701"/>
        <w:gridCol w:w="1417"/>
        <w:gridCol w:w="1418"/>
        <w:gridCol w:w="1559"/>
      </w:tblGrid>
      <w:tr w:rsidR="0080053F" w:rsidRPr="00102120" w:rsidTr="004E04A4">
        <w:trPr>
          <w:trHeight w:val="6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>Ente Federativo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>Órgão/Entidade concedente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>Número do Convênio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>Data Assinatura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102120">
              <w:rPr>
                <w:rFonts w:ascii="Arial" w:eastAsia="Arial" w:hAnsi="Arial" w:cs="Arial"/>
                <w:sz w:val="16"/>
              </w:rPr>
              <w:t xml:space="preserve">Valor Previsto para o </w:t>
            </w:r>
            <w:r>
              <w:rPr>
                <w:rFonts w:ascii="Arial" w:eastAsia="Arial" w:hAnsi="Arial" w:cs="Arial"/>
                <w:sz w:val="16"/>
              </w:rPr>
              <w:t>Convênio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eastAsia="Arial" w:hAnsi="Arial" w:cs="Arial"/>
                <w:sz w:val="16"/>
              </w:rPr>
              <w:t>Valor Previsto para o Exercício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>Valor Recebido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>Valor a Receber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 xml:space="preserve">Despesas </w:t>
            </w:r>
            <w:r w:rsidRPr="00102120">
              <w:rPr>
                <w:rFonts w:ascii="Arial" w:eastAsia="Arial" w:hAnsi="Arial" w:cs="Arial"/>
                <w:sz w:val="16"/>
                <w:szCs w:val="18"/>
              </w:rPr>
              <w:t>Liquidadas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0053F" w:rsidRPr="00102120" w:rsidRDefault="0080053F" w:rsidP="004E04A4">
            <w:pPr>
              <w:jc w:val="center"/>
              <w:rPr>
                <w:rFonts w:ascii="Arial" w:hAnsi="Arial" w:cs="Arial"/>
                <w:sz w:val="16"/>
              </w:rPr>
            </w:pPr>
            <w:r w:rsidRPr="00102120">
              <w:rPr>
                <w:rFonts w:ascii="Arial" w:hAnsi="Arial" w:cs="Arial"/>
                <w:sz w:val="16"/>
              </w:rPr>
              <w:t>Restos a Pagar decorrentes do Convênio</w:t>
            </w:r>
          </w:p>
        </w:tc>
      </w:tr>
      <w:tr w:rsidR="0080053F" w:rsidRPr="00102120" w:rsidTr="0080053F">
        <w:trPr>
          <w:trHeight w:val="2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53F" w:rsidRPr="00102120" w:rsidRDefault="0080053F" w:rsidP="00565594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0053F" w:rsidRPr="00102120" w:rsidTr="0080053F">
        <w:trPr>
          <w:trHeight w:val="2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53F" w:rsidRPr="00102120" w:rsidRDefault="0080053F" w:rsidP="00565594">
            <w:pPr>
              <w:rPr>
                <w:rFonts w:ascii="Arial" w:eastAsia="Arial" w:hAnsi="Arial" w:cs="Aria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rPr>
                <w:rFonts w:ascii="Arial" w:eastAsia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0053F" w:rsidRPr="00102120" w:rsidTr="0080053F">
        <w:trPr>
          <w:trHeight w:val="2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0053F" w:rsidRPr="00102120" w:rsidRDefault="0080053F" w:rsidP="00565594">
            <w:pPr>
              <w:rPr>
                <w:rFonts w:ascii="Arial" w:hAnsi="Arial" w:cs="Arial"/>
                <w:b/>
                <w:sz w:val="18"/>
              </w:rPr>
            </w:pPr>
            <w:r w:rsidRPr="00102120">
              <w:rPr>
                <w:rFonts w:ascii="Arial" w:hAnsi="Arial" w:cs="Arial"/>
                <w:b/>
                <w:sz w:val="18"/>
              </w:rPr>
              <w:t xml:space="preserve">Total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102120" w:rsidRDefault="0080053F" w:rsidP="0056559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102120" w:rsidRDefault="0080053F" w:rsidP="0056559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102120" w:rsidRDefault="0080053F" w:rsidP="0056559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80053F" w:rsidRDefault="0080053F" w:rsidP="00565594">
            <w:pPr>
              <w:jc w:val="center"/>
              <w:rPr>
                <w:rFonts w:ascii="Arial" w:eastAsia="Calibri" w:hAnsi="Arial" w:cs="Arial"/>
                <w:b/>
                <w:sz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0053F" w:rsidRPr="00102120" w:rsidRDefault="0080053F" w:rsidP="00565594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</w:tbl>
    <w:p w:rsidR="008C12F0" w:rsidRPr="00102120" w:rsidRDefault="008C12F0" w:rsidP="008C12F0">
      <w:pPr>
        <w:spacing w:after="120"/>
        <w:ind w:firstLine="284"/>
        <w:jc w:val="both"/>
        <w:rPr>
          <w:rFonts w:ascii="Arial" w:eastAsia="Arial" w:hAnsi="Arial" w:cs="Arial"/>
        </w:rPr>
      </w:pPr>
    </w:p>
    <w:p w:rsidR="003C2867" w:rsidRPr="00102120" w:rsidRDefault="003C2867" w:rsidP="008C12F0">
      <w:pPr>
        <w:spacing w:after="120"/>
        <w:ind w:firstLine="284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333"/>
        <w:gridCol w:w="1985"/>
      </w:tblGrid>
      <w:tr w:rsidR="00894B91" w:rsidRPr="00102120" w:rsidTr="00892EA7">
        <w:trPr>
          <w:trHeight w:val="275"/>
        </w:trPr>
        <w:tc>
          <w:tcPr>
            <w:tcW w:w="12333" w:type="dxa"/>
            <w:vAlign w:val="center"/>
          </w:tcPr>
          <w:p w:rsidR="00894B91" w:rsidRPr="00102120" w:rsidRDefault="003C2867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</w:rPr>
              <w:br w:type="page"/>
            </w:r>
            <w:r w:rsidR="00894B91" w:rsidRPr="00102120">
              <w:rPr>
                <w:rFonts w:ascii="Arial" w:eastAsia="Arial" w:hAnsi="Arial" w:cs="Arial"/>
                <w:b/>
                <w:sz w:val="20"/>
                <w:szCs w:val="20"/>
              </w:rPr>
              <w:t xml:space="preserve">RELATÓRIO DE EVENTOS JUSTIFICADORES DE SITUAÇÃO DE EMERGÊNCIA OU CALAMIDADE </w:t>
            </w:r>
            <w:proofErr w:type="gramStart"/>
            <w:r w:rsidR="00894B91" w:rsidRPr="00102120">
              <w:rPr>
                <w:rFonts w:ascii="Arial" w:eastAsia="Arial" w:hAnsi="Arial" w:cs="Arial"/>
                <w:b/>
                <w:sz w:val="20"/>
                <w:szCs w:val="20"/>
              </w:rPr>
              <w:t>PÚBLICA - CONSOLIDADO</w:t>
            </w:r>
            <w:proofErr w:type="gramEnd"/>
            <w:r w:rsidR="00894B91" w:rsidRPr="00102120">
              <w:rPr>
                <w:rFonts w:ascii="Arial" w:eastAsia="Arial" w:hAnsi="Arial" w:cs="Arial"/>
                <w:b/>
                <w:sz w:val="20"/>
                <w:szCs w:val="20"/>
              </w:rPr>
              <w:t xml:space="preserve"> (Anexo II, Item XVIII)</w:t>
            </w:r>
          </w:p>
        </w:tc>
        <w:tc>
          <w:tcPr>
            <w:tcW w:w="1985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17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2552"/>
        <w:gridCol w:w="1843"/>
        <w:gridCol w:w="2126"/>
        <w:gridCol w:w="2410"/>
        <w:gridCol w:w="1984"/>
      </w:tblGrid>
      <w:tr w:rsidR="006657ED" w:rsidRPr="00102120" w:rsidTr="004E04A4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6657ED" w:rsidRPr="00102120" w:rsidRDefault="006657ED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Evento (</w:t>
            </w:r>
            <w:r w:rsidR="009A1A86" w:rsidRPr="00102120">
              <w:rPr>
                <w:rFonts w:ascii="Arial" w:hAnsi="Arial" w:cs="Arial"/>
                <w:sz w:val="18"/>
                <w:szCs w:val="18"/>
              </w:rPr>
              <w:t>A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57ED" w:rsidRPr="00102120" w:rsidRDefault="006657ED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Número do Ato de Reconhecimento de Emergência ou Calamidade (</w:t>
            </w:r>
            <w:r w:rsidR="009A1A86" w:rsidRPr="00102120">
              <w:rPr>
                <w:rFonts w:ascii="Arial" w:hAnsi="Arial" w:cs="Arial"/>
                <w:sz w:val="18"/>
                <w:szCs w:val="18"/>
              </w:rPr>
              <w:t>B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57ED" w:rsidRPr="00102120" w:rsidRDefault="006657ED" w:rsidP="004E04A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Período de Validade do Ato (</w:t>
            </w:r>
            <w:r w:rsidR="009A1A86" w:rsidRPr="00102120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57ED" w:rsidRPr="00102120" w:rsidRDefault="006657ED" w:rsidP="004E04A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Despesa Extraordinária Empenhada no Exercício (</w:t>
            </w:r>
            <w:r w:rsidR="009A1A86" w:rsidRPr="0010212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6657ED" w:rsidRPr="00102120" w:rsidRDefault="006657ED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Despesa Extraordinária Liquidada no Exercício (</w:t>
            </w:r>
            <w:r w:rsidR="009A1A86" w:rsidRPr="00102120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57ED" w:rsidRPr="00102120" w:rsidRDefault="006657ED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Número do Empenho (</w:t>
            </w:r>
            <w:r w:rsidR="009A1A86" w:rsidRPr="00102120">
              <w:rPr>
                <w:rFonts w:ascii="Arial" w:hAnsi="Arial" w:cs="Arial"/>
                <w:sz w:val="18"/>
                <w:szCs w:val="18"/>
              </w:rPr>
              <w:t>F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657E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7ED" w:rsidRPr="00102120" w:rsidRDefault="006657ED" w:rsidP="00565594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ED" w:rsidRPr="00102120" w:rsidRDefault="006657ED" w:rsidP="00565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ED" w:rsidRPr="00102120" w:rsidRDefault="006657E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ED" w:rsidRPr="00102120" w:rsidRDefault="006657E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7ED" w:rsidRPr="00102120" w:rsidRDefault="006657E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ED" w:rsidRPr="00102120" w:rsidRDefault="006657E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C7189B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C7189B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C7189B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 xml:space="preserve">... </w:t>
            </w:r>
            <w:proofErr w:type="gramStart"/>
            <w:r w:rsidRPr="00102120">
              <w:rPr>
                <w:rFonts w:ascii="Arial" w:hAnsi="Arial" w:cs="Arial"/>
                <w:i/>
                <w:sz w:val="18"/>
                <w:szCs w:val="18"/>
              </w:rPr>
              <w:t>discriminar</w:t>
            </w:r>
            <w:proofErr w:type="gramEnd"/>
            <w:r w:rsidRPr="00102120">
              <w:rPr>
                <w:rFonts w:ascii="Arial" w:hAnsi="Arial" w:cs="Arial"/>
                <w:i/>
                <w:sz w:val="18"/>
                <w:szCs w:val="18"/>
              </w:rPr>
              <w:t xml:space="preserve"> evento</w:t>
            </w:r>
            <w:r w:rsidRPr="00102120"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80053F">
        <w:trPr>
          <w:trHeight w:val="20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11C4D" w:rsidRPr="00102120" w:rsidRDefault="00F11C4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9A1A86">
        <w:trPr>
          <w:trHeight w:val="206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1C4D" w:rsidRPr="00102120" w:rsidRDefault="00F11C4D" w:rsidP="009A1A8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20"/>
              </w:rPr>
              <w:t xml:space="preserve">NOTA: Nos casos onde o mesmo evento resulte em diversos empenhos, as informações das colunas “A”, “B” e “C” devem ser repetidas. </w:t>
            </w:r>
          </w:p>
        </w:tc>
      </w:tr>
    </w:tbl>
    <w:p w:rsidR="0059416C" w:rsidRPr="00102120" w:rsidRDefault="000D203D" w:rsidP="0059416C">
      <w:pPr>
        <w:spacing w:after="120"/>
        <w:jc w:val="both"/>
        <w:rPr>
          <w:rFonts w:ascii="Arial" w:eastAsia="Arial" w:hAnsi="Arial" w:cs="Arial"/>
          <w:b/>
          <w:color w:val="0000CC"/>
        </w:rPr>
      </w:pPr>
      <w:r w:rsidRPr="00102120">
        <w:rPr>
          <w:rFonts w:ascii="Arial" w:eastAsia="Arial" w:hAnsi="Arial" w:cs="Arial"/>
          <w:b/>
          <w:color w:val="0000CC"/>
        </w:rPr>
        <w:t xml:space="preserve">RELATÓRIO DE GESTÃO DO TITULAR DE UNIDADE </w:t>
      </w:r>
      <w:r w:rsidR="0010600A" w:rsidRPr="00102120">
        <w:rPr>
          <w:rFonts w:ascii="Arial" w:eastAsia="Arial" w:hAnsi="Arial" w:cs="Arial"/>
          <w:b/>
          <w:color w:val="0000CC"/>
        </w:rPr>
        <w:t xml:space="preserve">GESTORA </w:t>
      </w:r>
      <w:r w:rsidRPr="00102120">
        <w:rPr>
          <w:rFonts w:ascii="Arial" w:eastAsia="Arial" w:hAnsi="Arial" w:cs="Arial"/>
          <w:b/>
          <w:color w:val="0000CC"/>
        </w:rPr>
        <w:t>(ANEXO V)</w:t>
      </w:r>
    </w:p>
    <w:p w:rsidR="0059416C" w:rsidRPr="00102120" w:rsidRDefault="0059416C" w:rsidP="0059416C">
      <w:pPr>
        <w:jc w:val="both"/>
        <w:rPr>
          <w:rFonts w:ascii="Arial" w:eastAsia="Arial" w:hAnsi="Arial" w:cs="Arial"/>
          <w:sz w:val="20"/>
          <w:szCs w:val="20"/>
        </w:rPr>
      </w:pPr>
    </w:p>
    <w:p w:rsidR="00894B91" w:rsidRPr="00102120" w:rsidRDefault="00894B91" w:rsidP="0059416C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14317" w:type="dxa"/>
        <w:tblInd w:w="108" w:type="dxa"/>
        <w:tblLook w:val="04A0"/>
      </w:tblPr>
      <w:tblGrid>
        <w:gridCol w:w="12049"/>
        <w:gridCol w:w="2268"/>
      </w:tblGrid>
      <w:tr w:rsidR="00894B91" w:rsidRPr="00102120" w:rsidTr="00892EA7">
        <w:trPr>
          <w:trHeight w:val="275"/>
        </w:trPr>
        <w:tc>
          <w:tcPr>
            <w:tcW w:w="12049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QUADRO DE PESSOAL DA UNIDADE GESTORA - MENSAL (Anexo V, Item III, alínea “a”) – Considerar na Unidade Gestora em que for contabilizada a despesa</w:t>
            </w:r>
          </w:p>
        </w:tc>
        <w:tc>
          <w:tcPr>
            <w:tcW w:w="2268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6"/>
        <w:gridCol w:w="800"/>
        <w:gridCol w:w="801"/>
        <w:gridCol w:w="801"/>
        <w:gridCol w:w="800"/>
        <w:gridCol w:w="801"/>
        <w:gridCol w:w="801"/>
        <w:gridCol w:w="800"/>
        <w:gridCol w:w="801"/>
        <w:gridCol w:w="801"/>
        <w:gridCol w:w="800"/>
        <w:gridCol w:w="801"/>
        <w:gridCol w:w="724"/>
      </w:tblGrid>
      <w:tr w:rsidR="00454159" w:rsidRPr="00102120" w:rsidTr="004E04A4">
        <w:trPr>
          <w:trHeight w:val="272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54159" w:rsidRPr="00102120" w:rsidRDefault="00454159" w:rsidP="000D0657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Vínculo</w:t>
            </w:r>
            <w:r w:rsidR="009B1AD9" w:rsidRPr="00102120">
              <w:rPr>
                <w:rFonts w:ascii="Arial" w:eastAsia="Arial" w:hAnsi="Arial" w:cs="Arial"/>
                <w:sz w:val="18"/>
                <w:szCs w:val="18"/>
              </w:rPr>
              <w:t xml:space="preserve"> (39)</w:t>
            </w:r>
          </w:p>
        </w:tc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54159" w:rsidRPr="00102120" w:rsidRDefault="00454159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Quantidades/Mês</w:t>
            </w:r>
            <w:r w:rsidR="001D4A27" w:rsidRPr="00102120">
              <w:rPr>
                <w:rFonts w:ascii="Arial" w:eastAsia="Arial" w:hAnsi="Arial" w:cs="Arial"/>
                <w:b/>
                <w:sz w:val="18"/>
                <w:szCs w:val="18"/>
              </w:rPr>
              <w:t xml:space="preserve"> (40)</w:t>
            </w:r>
          </w:p>
        </w:tc>
      </w:tr>
      <w:tr w:rsidR="00A17B9B" w:rsidRPr="00102120" w:rsidTr="00303CA1">
        <w:trPr>
          <w:trHeight w:val="251"/>
        </w:trPr>
        <w:tc>
          <w:tcPr>
            <w:tcW w:w="4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Públicos Civis Ativos (servidores) ocupantes de Cargo Efetivo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(41)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Públicos Civis Ativos ocupantes de Emprego Público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(42)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Agentes Públicos Militares Ativos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(43)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Membros ativos de Poder ou órgão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(44)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Agentes Políticos com Mandato Eletivo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(45)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ocupantes de cargo/emprego em comissão </w:t>
            </w:r>
            <w:r w:rsidR="001B329F" w:rsidRPr="00102120">
              <w:rPr>
                <w:rFonts w:ascii="Arial" w:eastAsia="Arial" w:hAnsi="Arial" w:cs="Arial"/>
                <w:sz w:val="18"/>
                <w:szCs w:val="18"/>
              </w:rPr>
              <w:t xml:space="preserve">na </w:t>
            </w:r>
            <w:r w:rsidR="00087494" w:rsidRPr="00102120">
              <w:rPr>
                <w:rFonts w:ascii="Arial" w:eastAsia="Arial" w:hAnsi="Arial" w:cs="Arial"/>
                <w:sz w:val="18"/>
                <w:szCs w:val="18"/>
              </w:rPr>
              <w:t>Unidade Gestora com vínculo efetivo com o Ente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(46)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ocupantes de cargo/emprego em comissão sem vínculo efetivo </w:t>
            </w:r>
            <w:r w:rsidR="00087494" w:rsidRPr="00102120">
              <w:rPr>
                <w:rFonts w:ascii="Arial" w:eastAsia="Arial" w:hAnsi="Arial" w:cs="Arial"/>
                <w:sz w:val="18"/>
                <w:szCs w:val="18"/>
              </w:rPr>
              <w:t>com o Ente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(47)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(48)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4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Estagiários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(49)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3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recebidos à disposição de outras Unidades Gestoras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(50)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3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cedidos para outras Unidades Gestoras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(51)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3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recebidos à disposição de outras esferas de Governo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3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cedidos para outras esferas de Governo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3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Policiais civis e militares inativos que retornaram como temporários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(52)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3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F11C4D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Conselheiros Tutelares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(53)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7B9B" w:rsidRPr="00102120" w:rsidTr="00303CA1">
        <w:trPr>
          <w:trHeight w:val="23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B2A9F" w:rsidRPr="00102120" w:rsidTr="00303CA1">
        <w:trPr>
          <w:trHeight w:val="235"/>
        </w:trPr>
        <w:tc>
          <w:tcPr>
            <w:tcW w:w="143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 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Incluir apenas uma das opções de vínculo abaixo relacionadas para cada cargo, emprego ou função exercida pelo agente público, a qual deve corresponder à </w:t>
            </w:r>
            <w:r w:rsidR="00EF57E1" w:rsidRPr="00102120">
              <w:rPr>
                <w:rFonts w:ascii="Arial" w:hAnsi="Arial" w:cs="Arial"/>
                <w:b/>
                <w:sz w:val="18"/>
                <w:szCs w:val="18"/>
              </w:rPr>
              <w:t>situação atual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em que se encontre. Em caso de acumulação informar </w:t>
            </w:r>
            <w:proofErr w:type="gramStart"/>
            <w:r w:rsidR="00EF57E1" w:rsidRPr="00102120">
              <w:rPr>
                <w:rFonts w:ascii="Arial" w:hAnsi="Arial" w:cs="Arial"/>
                <w:sz w:val="18"/>
                <w:szCs w:val="18"/>
              </w:rPr>
              <w:t>ambos</w:t>
            </w:r>
            <w:proofErr w:type="gramEnd"/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cargos. 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40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Quantidade existente no último dia do mês.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jc w:val="both"/>
              <w:rPr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41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>Incluir os s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ervidores ativos ocupantes de cargo efetivo, </w:t>
            </w:r>
            <w:r w:rsidR="00EF57E1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>inclusive em licenças não remuneradas e demais licenças remuneradas a que o servidor faz jus.</w:t>
            </w:r>
            <w:r w:rsidR="00702570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afastados para exercício de cargo/emprego em comissão.</w:t>
            </w:r>
            <w:r w:rsidR="00702570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recebidos mediante o instituto de disposição.</w:t>
            </w:r>
            <w:r w:rsidR="00702570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cedidos.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42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>Incluir os s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ervidores ativos ocupantes de emprego público, </w:t>
            </w:r>
            <w:r w:rsidR="00EF57E1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>inclusive em licenças não remuneradas e demais licenças remuneradas que o servidor faz jus.</w:t>
            </w:r>
            <w:r w:rsidR="00702570" w:rsidRPr="00102120"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afastados para exercício de cargo/emprego em comissão.</w:t>
            </w:r>
            <w:r w:rsidR="00702570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recebidos à diposição.</w:t>
            </w:r>
            <w:r w:rsidR="00702570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cedidos.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43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Incluir os policiais militares e os bombeiros militares.</w:t>
            </w:r>
            <w:r w:rsidR="00EF57E1" w:rsidRPr="00102120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Excluir os militares da reserva que retornam como temporários.</w:t>
            </w:r>
          </w:p>
          <w:p w:rsidR="00EF57E1" w:rsidRPr="00102120" w:rsidRDefault="0017127B" w:rsidP="0017127B">
            <w:pPr>
              <w:spacing w:after="60" w:line="276" w:lineRule="auto"/>
              <w:ind w:left="469" w:hanging="42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44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os m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embros ativos de Poder ou Órgão: 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Desembargadores e Juízes do Tribunal de Justiça, Procuradores e Promotores de Justiça do Ministério Público, Conselheiros do Tribunal de Contas e Auditores Substitutos de Conselheiros, Defensores Públicos, bem como os Procuradores do Ministério Público junto ao Tribunal de 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lastRenderedPageBreak/>
              <w:t>Contas.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>45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os Agentes Políticos em exercício de Mandato Eletivo no ente: Governador, Vice-Governador, Prefeito, Vice-Prefeito, Deputados Estaduais e Vereadores.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46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os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servidores ocupantes de cargo/emprego em comissão na Unidade Gestora com vínculo efetivo com o Ente da referida Unidade Gestora.</w:t>
            </w:r>
          </w:p>
          <w:p w:rsidR="00EF57E1" w:rsidRPr="00102120" w:rsidRDefault="0017127B" w:rsidP="0017127B">
            <w:pPr>
              <w:spacing w:after="60" w:line="276" w:lineRule="auto"/>
              <w:ind w:left="469" w:hanging="425"/>
              <w:jc w:val="both"/>
              <w:rPr>
                <w:rFonts w:ascii="Arial" w:eastAsiaTheme="minorEastAsia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47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os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servidores ativos ocupantes exclusivamente de cargo ou emprego em Comissão de livre nomeação e exoneração (comissionado puro, sem vínculo permanente com o Ente da referida Unidade Gestora).</w:t>
            </w:r>
          </w:p>
          <w:p w:rsidR="00EF57E1" w:rsidRPr="00102120" w:rsidRDefault="0017127B" w:rsidP="0017127B">
            <w:pPr>
              <w:spacing w:after="60" w:line="276" w:lineRule="auto"/>
              <w:ind w:left="469" w:hanging="425"/>
              <w:jc w:val="both"/>
              <w:rPr>
                <w:rFonts w:ascii="Arial" w:eastAsiaTheme="minorEastAsia" w:hAnsi="Arial" w:cs="Arial"/>
                <w:sz w:val="18"/>
                <w:szCs w:val="18"/>
                <w:lang w:val="pt-PT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48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os servidores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contratados por tempo determinado (Admitido em Caráter Temporário - ACT).</w:t>
            </w:r>
          </w:p>
          <w:p w:rsidR="00EF57E1" w:rsidRPr="00102120" w:rsidRDefault="0017127B" w:rsidP="0017127B">
            <w:pPr>
              <w:pStyle w:val="Textodenotaderodap"/>
              <w:spacing w:after="60" w:line="276" w:lineRule="auto"/>
              <w:ind w:left="46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49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todos os estagiários/bolsistas de qualquer nível de escolaridade, inclusive os médicos residentes.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50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os servidores recebidos à disposição, cujo ônus seja da Unidade Gestora, bem como os que o ônus seja do órgão de origem ressarcido pela Unidade Gestora.  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51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  <w:lang w:val="pt-PT"/>
              </w:rPr>
              <w:t>Incluir os servidores cedidos para outras Unidades Gestoras cujo ônus permanece com a origem sem ressarcimento da unidade gestora.</w:t>
            </w:r>
          </w:p>
          <w:p w:rsidR="00EF57E1" w:rsidRPr="00102120" w:rsidRDefault="0017127B" w:rsidP="0017127B">
            <w:pPr>
              <w:pStyle w:val="Textodenotaderodap"/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52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 Incluir policiais civis e militares da reserva que retornam como temporários. </w:t>
            </w:r>
          </w:p>
          <w:p w:rsidR="003B2A9F" w:rsidRPr="00102120" w:rsidRDefault="0017127B" w:rsidP="00A2342B">
            <w:pPr>
              <w:pStyle w:val="Textodenotaderodap"/>
              <w:spacing w:after="60"/>
              <w:ind w:left="469" w:hanging="425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EF57E1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53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EF57E1" w:rsidRPr="00102120">
              <w:rPr>
                <w:rStyle w:val="Refdenotaderodap"/>
                <w:sz w:val="18"/>
                <w:szCs w:val="18"/>
                <w:vertAlign w:val="baseline"/>
              </w:rPr>
              <w:t xml:space="preserve"> 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 xml:space="preserve">Incluir a </w:t>
            </w:r>
            <w:r w:rsidR="00A2342B">
              <w:rPr>
                <w:rFonts w:ascii="Arial" w:hAnsi="Arial" w:cs="Arial"/>
                <w:sz w:val="18"/>
                <w:szCs w:val="18"/>
              </w:rPr>
              <w:t>quantidade de Conselheiros Tutelares</w:t>
            </w:r>
            <w:proofErr w:type="gramStart"/>
            <w:r w:rsidR="00A2342B">
              <w:rPr>
                <w:rFonts w:ascii="Arial" w:hAnsi="Arial" w:cs="Arial"/>
                <w:sz w:val="18"/>
                <w:szCs w:val="18"/>
              </w:rPr>
              <w:t>.</w:t>
            </w:r>
            <w:r w:rsidR="00EF57E1" w:rsidRPr="0010212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454159" w:rsidRPr="00102120" w:rsidRDefault="00454159" w:rsidP="00454159">
      <w:pPr>
        <w:jc w:val="both"/>
        <w:rPr>
          <w:rFonts w:ascii="Arial" w:eastAsia="Arial" w:hAnsi="Arial" w:cs="Arial"/>
          <w:sz w:val="20"/>
          <w:szCs w:val="20"/>
        </w:rPr>
      </w:pPr>
    </w:p>
    <w:p w:rsidR="005B7B74" w:rsidRPr="00102120" w:rsidRDefault="00454159" w:rsidP="0059416C">
      <w:pPr>
        <w:jc w:val="both"/>
        <w:rPr>
          <w:rFonts w:ascii="Arial" w:eastAsia="Arial" w:hAnsi="Arial" w:cs="Arial"/>
          <w:sz w:val="20"/>
          <w:szCs w:val="20"/>
        </w:rPr>
      </w:pPr>
      <w:r w:rsidRPr="00102120">
        <w:rPr>
          <w:rFonts w:ascii="Arial" w:eastAsia="Arial" w:hAnsi="Arial" w:cs="Arial"/>
          <w:sz w:val="20"/>
          <w:szCs w:val="20"/>
        </w:rPr>
        <w:br w:type="page"/>
      </w:r>
    </w:p>
    <w:p w:rsidR="00894B91" w:rsidRPr="00102120" w:rsidRDefault="00894B91" w:rsidP="0045415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191"/>
        <w:gridCol w:w="2127"/>
      </w:tblGrid>
      <w:tr w:rsidR="00894B91" w:rsidRPr="00102120" w:rsidTr="00892EA7">
        <w:trPr>
          <w:trHeight w:val="275"/>
        </w:trPr>
        <w:tc>
          <w:tcPr>
            <w:tcW w:w="12191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QUADRO DE PESSOAL DA UNIDADE GESTORA - MENSAL - VALORES (Anexo V, Item III, alínea “a”) - Considerar na Unidade Gestora em que for contabilizada a despesa</w:t>
            </w:r>
          </w:p>
        </w:tc>
        <w:tc>
          <w:tcPr>
            <w:tcW w:w="2127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2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155"/>
        <w:gridCol w:w="847"/>
        <w:gridCol w:w="848"/>
        <w:gridCol w:w="848"/>
        <w:gridCol w:w="847"/>
        <w:gridCol w:w="848"/>
        <w:gridCol w:w="848"/>
        <w:gridCol w:w="847"/>
        <w:gridCol w:w="848"/>
        <w:gridCol w:w="848"/>
        <w:gridCol w:w="847"/>
        <w:gridCol w:w="848"/>
        <w:gridCol w:w="848"/>
      </w:tblGrid>
      <w:tr w:rsidR="00454159" w:rsidRPr="00102120" w:rsidTr="004E04A4">
        <w:trPr>
          <w:trHeight w:val="234"/>
        </w:trPr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54159" w:rsidRPr="00102120" w:rsidRDefault="00454159" w:rsidP="000D0657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Vínculo</w:t>
            </w:r>
            <w:r w:rsidR="001D4A27" w:rsidRPr="0010212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(54)</w:t>
            </w:r>
          </w:p>
        </w:tc>
        <w:tc>
          <w:tcPr>
            <w:tcW w:w="101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54159" w:rsidRPr="00102120" w:rsidRDefault="00454159" w:rsidP="004E04A4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Despesa Mensal da Folha de Pagamento por Vínculo/Mês</w:t>
            </w:r>
            <w:r w:rsidR="001D4A27" w:rsidRPr="0010212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(55)</w:t>
            </w:r>
          </w:p>
        </w:tc>
      </w:tr>
      <w:tr w:rsidR="00F11C4D" w:rsidRPr="00102120" w:rsidTr="00F11C4D">
        <w:trPr>
          <w:trHeight w:val="265"/>
        </w:trPr>
        <w:tc>
          <w:tcPr>
            <w:tcW w:w="4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Agentes Públicos Civis Ativos ocupantes de Cargo Efetivo (servidores)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Agentes Públicos Civis Ativos ocupantes de Emprego Público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Agentes Públicos Militares Ativos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Membros ativos de Poder ou órgão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Agentes Políticos com Mandato Eletivo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B94BD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ocupantes de cargo/emprego em comissão na </w:t>
            </w:r>
            <w:r w:rsidR="00794269" w:rsidRPr="00794269">
              <w:rPr>
                <w:rFonts w:ascii="Arial" w:eastAsia="Arial" w:hAnsi="Arial" w:cs="Arial"/>
                <w:sz w:val="18"/>
                <w:szCs w:val="18"/>
              </w:rPr>
              <w:t>Unidade Gestora com vínculo efetivo com o Ente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B94BD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ocupantes de cargo/emprego em comissão sem vínculo efetivo </w:t>
            </w:r>
            <w:r w:rsidR="00794269" w:rsidRPr="00794269">
              <w:rPr>
                <w:rFonts w:ascii="Arial" w:eastAsia="Arial" w:hAnsi="Arial" w:cs="Arial"/>
                <w:sz w:val="18"/>
                <w:szCs w:val="18"/>
              </w:rPr>
              <w:t>com o Ente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D8" w:rsidRPr="00102120" w:rsidRDefault="00B94BD8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4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Estagiários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recebidos à disposição de outras Unidades Gestoras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Cedidos para outras Unidades Gestoras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recebidos à disposição de outras esferas de Governo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Servidores Cedidos para outras esferas de Governo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  <w:lang w:eastAsia="en-US"/>
              </w:rPr>
              <w:t>Policiais civis e militares inativos que retornaram como temporários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Conselheiros Tutelares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1C4D" w:rsidRPr="00102120" w:rsidTr="00F11C4D">
        <w:trPr>
          <w:trHeight w:val="2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54159" w:rsidRPr="00102120" w:rsidRDefault="00454159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32AD2" w:rsidRPr="00102120" w:rsidTr="00876773">
        <w:trPr>
          <w:trHeight w:val="235"/>
        </w:trPr>
        <w:tc>
          <w:tcPr>
            <w:tcW w:w="143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32AD2" w:rsidRPr="00102120" w:rsidRDefault="0017127B" w:rsidP="0017127B">
            <w:pPr>
              <w:pStyle w:val="Textodenotaderodap"/>
              <w:spacing w:after="12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832AD2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54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832AD2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832AD2" w:rsidRPr="00102120">
              <w:rPr>
                <w:rFonts w:ascii="Arial" w:hAnsi="Arial" w:cs="Arial"/>
                <w:sz w:val="18"/>
                <w:szCs w:val="18"/>
              </w:rPr>
              <w:t xml:space="preserve">Incluir apenas uma das opções de vínculo abaixo relacionadas para cada cargo, emprego ou função exercida pelo agente público, a qual deve corresponder à </w:t>
            </w:r>
            <w:r w:rsidR="00832AD2" w:rsidRPr="00102120">
              <w:rPr>
                <w:rFonts w:ascii="Arial" w:hAnsi="Arial" w:cs="Arial"/>
                <w:b/>
                <w:sz w:val="18"/>
                <w:szCs w:val="18"/>
              </w:rPr>
              <w:t>situação atual</w:t>
            </w:r>
            <w:r w:rsidR="00832AD2" w:rsidRPr="00102120">
              <w:rPr>
                <w:rFonts w:ascii="Arial" w:hAnsi="Arial" w:cs="Arial"/>
                <w:sz w:val="18"/>
                <w:szCs w:val="18"/>
              </w:rPr>
              <w:t xml:space="preserve"> em que se encontre. Em caso de acumulação informar </w:t>
            </w:r>
            <w:proofErr w:type="gramStart"/>
            <w:r w:rsidR="00832AD2" w:rsidRPr="00102120">
              <w:rPr>
                <w:rFonts w:ascii="Arial" w:hAnsi="Arial" w:cs="Arial"/>
                <w:sz w:val="18"/>
                <w:szCs w:val="18"/>
              </w:rPr>
              <w:t>ambos</w:t>
            </w:r>
            <w:proofErr w:type="gramEnd"/>
            <w:r w:rsidR="00832AD2" w:rsidRPr="00102120">
              <w:rPr>
                <w:rFonts w:ascii="Arial" w:hAnsi="Arial" w:cs="Arial"/>
                <w:sz w:val="18"/>
                <w:szCs w:val="18"/>
              </w:rPr>
              <w:t xml:space="preserve"> cargos. </w:t>
            </w:r>
          </w:p>
          <w:p w:rsidR="00832AD2" w:rsidRPr="00102120" w:rsidRDefault="0017127B" w:rsidP="0017127B">
            <w:pPr>
              <w:pStyle w:val="Textodenotaderodap"/>
              <w:spacing w:after="120"/>
              <w:ind w:left="46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832AD2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55</w:t>
            </w:r>
            <w:proofErr w:type="gramStart"/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832AD2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832AD2" w:rsidRPr="00102120">
              <w:rPr>
                <w:rFonts w:ascii="Arial" w:eastAsia="Arial" w:hAnsi="Arial" w:cs="Arial"/>
                <w:sz w:val="18"/>
                <w:szCs w:val="18"/>
              </w:rPr>
              <w:t>Incluir a despesa anual da folha de pagamento bruta de todos os agentes públicos, por natureza do vínculo, cujo pagamento é de responsabilidade da Unidade Gestora.</w:t>
            </w:r>
            <w:r w:rsidR="00702570"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2AD2" w:rsidRPr="00102120">
              <w:rPr>
                <w:rFonts w:ascii="Arial" w:eastAsia="Arial" w:hAnsi="Arial" w:cs="Arial"/>
                <w:sz w:val="18"/>
                <w:szCs w:val="18"/>
              </w:rPr>
              <w:t>Incluir todas as verbas de caráter remuneratório e indenizatório integrantes da folha de pagamento, bem como as contribuições recolhidas (patronal) pelo Ente à previdência social, abrangendo ainda, no caso de unidades gestora do Estado, a previdência complementar SC PREV.</w:t>
            </w:r>
          </w:p>
          <w:p w:rsidR="00832AD2" w:rsidRPr="00102120" w:rsidRDefault="00832AD2" w:rsidP="0022543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454159" w:rsidRPr="00102120" w:rsidRDefault="00454159" w:rsidP="0024298C">
      <w:pPr>
        <w:jc w:val="both"/>
        <w:rPr>
          <w:rFonts w:ascii="Arial" w:eastAsia="Arial" w:hAnsi="Arial" w:cs="Arial"/>
          <w:sz w:val="20"/>
          <w:szCs w:val="20"/>
        </w:rPr>
      </w:pPr>
    </w:p>
    <w:p w:rsidR="0059416C" w:rsidRPr="00102120" w:rsidRDefault="0059416C" w:rsidP="0059416C">
      <w:pPr>
        <w:jc w:val="both"/>
        <w:rPr>
          <w:rFonts w:ascii="Arial" w:eastAsia="Arial" w:hAnsi="Arial" w:cs="Arial"/>
          <w:sz w:val="20"/>
          <w:szCs w:val="20"/>
        </w:rPr>
      </w:pPr>
    </w:p>
    <w:p w:rsidR="00894B91" w:rsidRPr="00102120" w:rsidRDefault="00894B91" w:rsidP="0059416C">
      <w:pPr>
        <w:jc w:val="both"/>
        <w:rPr>
          <w:rFonts w:ascii="Arial" w:eastAsia="Arial" w:hAnsi="Arial" w:cs="Arial"/>
          <w:sz w:val="20"/>
          <w:szCs w:val="20"/>
        </w:rPr>
      </w:pPr>
    </w:p>
    <w:p w:rsidR="0024298C" w:rsidRPr="00102120" w:rsidRDefault="0024298C" w:rsidP="0059416C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049"/>
        <w:gridCol w:w="2269"/>
      </w:tblGrid>
      <w:tr w:rsidR="00894B91" w:rsidRPr="00102120" w:rsidTr="00892EA7">
        <w:trPr>
          <w:trHeight w:val="275"/>
        </w:trPr>
        <w:tc>
          <w:tcPr>
            <w:tcW w:w="12049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DEMONSTRATIVO DE POSTOS DE TRABALHO NA UNIDADE GESTORA POR MEIO DE CONTRATOS DE TERCEIRIZAÇÃO DE SERVIÇOS (Anexo V, Item III, alínea “b”)</w:t>
            </w:r>
          </w:p>
        </w:tc>
        <w:tc>
          <w:tcPr>
            <w:tcW w:w="2269" w:type="dxa"/>
            <w:vAlign w:val="center"/>
          </w:tcPr>
          <w:p w:rsidR="00894B91" w:rsidRPr="00102120" w:rsidRDefault="00894B91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3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522"/>
        <w:gridCol w:w="711"/>
        <w:gridCol w:w="711"/>
        <w:gridCol w:w="712"/>
        <w:gridCol w:w="711"/>
        <w:gridCol w:w="712"/>
        <w:gridCol w:w="711"/>
        <w:gridCol w:w="711"/>
        <w:gridCol w:w="712"/>
        <w:gridCol w:w="711"/>
        <w:gridCol w:w="712"/>
        <w:gridCol w:w="711"/>
        <w:gridCol w:w="712"/>
        <w:gridCol w:w="2279"/>
      </w:tblGrid>
      <w:tr w:rsidR="001F4B33" w:rsidRPr="00102120" w:rsidTr="004E04A4">
        <w:trPr>
          <w:trHeight w:val="328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7F1D71" w:rsidRPr="00102120" w:rsidRDefault="007F1D71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Discriminação dos Postos de Trabalho/Categorias/Funções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(56)</w:t>
            </w:r>
          </w:p>
        </w:tc>
        <w:tc>
          <w:tcPr>
            <w:tcW w:w="85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7F1D71" w:rsidRPr="00102120" w:rsidRDefault="007F1D71" w:rsidP="004E04A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MÊS/QUANTIDADE</w:t>
            </w:r>
            <w:r w:rsidR="000D0657">
              <w:rPr>
                <w:rFonts w:ascii="Arial" w:hAnsi="Arial" w:cs="Arial"/>
                <w:sz w:val="18"/>
                <w:szCs w:val="18"/>
              </w:rPr>
              <w:t xml:space="preserve"> DE POSTOS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7F1D71" w:rsidRPr="00102120" w:rsidRDefault="007F1D71" w:rsidP="008F417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17C">
              <w:rPr>
                <w:rFonts w:ascii="Arial" w:eastAsia="Arial" w:hAnsi="Arial" w:cs="Arial"/>
                <w:sz w:val="18"/>
                <w:szCs w:val="18"/>
              </w:rPr>
              <w:t xml:space="preserve">Despesa </w:t>
            </w:r>
            <w:r w:rsidR="00752908" w:rsidRPr="008F417C">
              <w:rPr>
                <w:rFonts w:ascii="Arial" w:eastAsia="Arial" w:hAnsi="Arial" w:cs="Arial"/>
                <w:sz w:val="18"/>
                <w:szCs w:val="18"/>
              </w:rPr>
              <w:t>Liquidada</w:t>
            </w:r>
            <w:r w:rsidR="008156EC" w:rsidRPr="008F41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F417C">
              <w:rPr>
                <w:rFonts w:ascii="Arial" w:eastAsia="Arial" w:hAnsi="Arial" w:cs="Arial"/>
                <w:sz w:val="18"/>
                <w:szCs w:val="18"/>
              </w:rPr>
              <w:t>Anual</w:t>
            </w:r>
            <w:r w:rsidR="009C644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F41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1F4B33" w:rsidRPr="00102120" w:rsidTr="00554F12">
        <w:trPr>
          <w:trHeight w:val="248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C2FF1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02570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02570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02570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02570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570" w:rsidRPr="00102120" w:rsidRDefault="0070257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C2FF1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C2FF1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C2FF1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FF1" w:rsidRPr="00102120" w:rsidRDefault="00CC2FF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F1D71" w:rsidRPr="00102120" w:rsidTr="00554F12">
        <w:trPr>
          <w:trHeight w:val="24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02120" w:rsidRDefault="007F1D71" w:rsidP="001F4B33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="001F4B33" w:rsidRPr="00102120">
              <w:rPr>
                <w:rFonts w:ascii="Arial" w:eastAsia="Calibri" w:hAnsi="Arial" w:cs="Arial"/>
                <w:b/>
                <w:sz w:val="18"/>
                <w:szCs w:val="18"/>
              </w:rPr>
              <w:t>otal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02120" w:rsidRDefault="007F1D71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14F01" w:rsidRPr="00102120" w:rsidTr="00876773">
        <w:trPr>
          <w:trHeight w:val="248"/>
        </w:trPr>
        <w:tc>
          <w:tcPr>
            <w:tcW w:w="14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C6445" w:rsidRDefault="0017127B" w:rsidP="0017127B">
            <w:pPr>
              <w:pStyle w:val="Textodenotaderodap"/>
              <w:spacing w:after="120"/>
              <w:ind w:left="469" w:hanging="424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</w:rPr>
              <w:t>(</w:t>
            </w:r>
            <w:r w:rsidR="00214F01" w:rsidRPr="00102120">
              <w:rPr>
                <w:rStyle w:val="Refdenotaderodap"/>
                <w:rFonts w:ascii="Arial" w:hAnsi="Arial" w:cs="Arial"/>
                <w:vertAlign w:val="baseline"/>
              </w:rPr>
              <w:t>56</w:t>
            </w:r>
            <w:r w:rsidRPr="00102120">
              <w:rPr>
                <w:rStyle w:val="Refdenotaderodap"/>
                <w:rFonts w:ascii="Arial" w:hAnsi="Arial" w:cs="Arial"/>
                <w:vertAlign w:val="baseline"/>
              </w:rPr>
              <w:t>)</w:t>
            </w:r>
            <w:r w:rsidR="00214F01" w:rsidRPr="00102120">
              <w:rPr>
                <w:rStyle w:val="Refdenotaderodap"/>
                <w:rFonts w:ascii="Arial" w:hAnsi="Arial" w:cs="Arial"/>
                <w:vertAlign w:val="baseline"/>
              </w:rPr>
              <w:t xml:space="preserve"> 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>Refere-se à q</w:t>
            </w:r>
            <w:r w:rsidR="00214F01" w:rsidRPr="00102120">
              <w:rPr>
                <w:rFonts w:ascii="Arial" w:eastAsia="Arial" w:hAnsi="Arial" w:cs="Arial"/>
                <w:sz w:val="18"/>
                <w:szCs w:val="18"/>
              </w:rPr>
              <w:t xml:space="preserve">uantidade de Postos de Trabalho e não à quantidade de pessoas que ocupam esses postos. Exemplo: um posto de trabalho de vigilante poderá ser ocupado por mais de uma pessoa em função da jornada de trabalho, mas deve ser informado apenas como um posto. </w:t>
            </w:r>
            <w:r w:rsidR="00702570" w:rsidRPr="0010212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214F01" w:rsidRPr="00102120">
              <w:rPr>
                <w:rFonts w:ascii="Arial" w:eastAsia="Arial" w:hAnsi="Arial" w:cs="Arial"/>
                <w:sz w:val="18"/>
                <w:szCs w:val="18"/>
              </w:rPr>
              <w:t>eve ser informada a posição do último dia de cada mês.</w:t>
            </w:r>
            <w:r w:rsidR="00702570" w:rsidRPr="00102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14F01" w:rsidRDefault="00702570" w:rsidP="009C6445">
            <w:pPr>
              <w:pStyle w:val="Textodenotaderodap"/>
              <w:spacing w:after="120"/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0212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214F01" w:rsidRPr="00102120">
              <w:rPr>
                <w:rFonts w:ascii="Arial" w:eastAsia="Arial" w:hAnsi="Arial" w:cs="Arial"/>
                <w:sz w:val="18"/>
                <w:szCs w:val="18"/>
              </w:rPr>
              <w:t>eve</w:t>
            </w:r>
            <w:proofErr w:type="gramEnd"/>
            <w:r w:rsidR="00214F01" w:rsidRPr="00102120">
              <w:rPr>
                <w:rFonts w:ascii="Arial" w:eastAsia="Arial" w:hAnsi="Arial" w:cs="Arial"/>
                <w:sz w:val="18"/>
                <w:szCs w:val="18"/>
              </w:rPr>
              <w:t xml:space="preserve"> ser informado os postos de trabalho por categoria/função (atividade contratada). Exemplo: recepcionista, digitador, servente, copeira etc. </w:t>
            </w:r>
          </w:p>
          <w:p w:rsidR="009C6445" w:rsidRPr="00102120" w:rsidRDefault="009C6445" w:rsidP="009C6445">
            <w:pPr>
              <w:pStyle w:val="Textodenotaderodap"/>
              <w:spacing w:after="120"/>
              <w:ind w:left="469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 Despesa Liquidada Anual preencher o somatório das despesas do exercício de todos os postos, sendo facultativo o preenchimento do valor anual de cada posto. </w:t>
            </w:r>
          </w:p>
        </w:tc>
      </w:tr>
    </w:tbl>
    <w:p w:rsidR="00450ED8" w:rsidRPr="00102120" w:rsidRDefault="00450ED8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00102120">
        <w:rPr>
          <w:rFonts w:ascii="Arial" w:eastAsia="Arial" w:hAnsi="Arial" w:cs="Arial"/>
          <w:sz w:val="20"/>
          <w:szCs w:val="20"/>
        </w:rPr>
        <w:br w:type="page"/>
      </w:r>
    </w:p>
    <w:p w:rsidR="00CC2FF1" w:rsidRPr="00102120" w:rsidRDefault="00CC2FF1" w:rsidP="00475A0E">
      <w:pPr>
        <w:jc w:val="both"/>
        <w:rPr>
          <w:rFonts w:ascii="Arial" w:eastAsia="Arial" w:hAnsi="Arial" w:cs="Arial"/>
          <w:sz w:val="20"/>
          <w:szCs w:val="20"/>
        </w:rPr>
      </w:pPr>
    </w:p>
    <w:p w:rsidR="005D571E" w:rsidRPr="00102120" w:rsidRDefault="005D571E" w:rsidP="00475A0E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340"/>
        <w:gridCol w:w="2978"/>
      </w:tblGrid>
      <w:tr w:rsidR="005D571E" w:rsidRPr="00102120" w:rsidTr="00892EA7">
        <w:trPr>
          <w:trHeight w:val="275"/>
        </w:trPr>
        <w:tc>
          <w:tcPr>
            <w:tcW w:w="11340" w:type="dxa"/>
            <w:vAlign w:val="center"/>
          </w:tcPr>
          <w:p w:rsidR="005D571E" w:rsidRPr="00102120" w:rsidRDefault="005D571E" w:rsidP="00DA66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DEMONSTRATIVO DOS BENEFÍCIOS PREVIDENCIÁRIOS –</w:t>
            </w:r>
            <w:r w:rsidR="00DA66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(Anexo V, Item III, alínea “c”)</w:t>
            </w:r>
            <w:r w:rsidR="00DA66A0">
              <w:rPr>
                <w:rFonts w:ascii="Arial" w:eastAsia="Arial" w:hAnsi="Arial" w:cs="Arial"/>
                <w:b/>
                <w:sz w:val="20"/>
                <w:szCs w:val="20"/>
              </w:rPr>
              <w:t xml:space="preserve"> (57)</w:t>
            </w:r>
          </w:p>
        </w:tc>
        <w:tc>
          <w:tcPr>
            <w:tcW w:w="2978" w:type="dxa"/>
            <w:vAlign w:val="center"/>
          </w:tcPr>
          <w:p w:rsidR="005D571E" w:rsidRPr="00102120" w:rsidRDefault="005D571E" w:rsidP="00892E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214"/>
        <w:gridCol w:w="2126"/>
        <w:gridCol w:w="2977"/>
      </w:tblGrid>
      <w:tr w:rsidR="00475A0E" w:rsidRPr="00102120" w:rsidTr="004E04A4">
        <w:trPr>
          <w:trHeight w:val="5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75A0E" w:rsidRPr="00102120" w:rsidRDefault="00475A0E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Benefícios Previdenciários mantidos pelo Tesouro Municipal/Estadual ou por RPPS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75A0E" w:rsidRPr="00102120" w:rsidRDefault="00475A0E" w:rsidP="004E0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Quantidade (Final do Exercício)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475A0E" w:rsidRPr="00102120" w:rsidRDefault="0097206F" w:rsidP="00DA66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Despesa Anual da Folha de Pagamento 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(5</w:t>
            </w:r>
            <w:r w:rsidR="00DA66A0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475A0E" w:rsidRPr="00102120" w:rsidTr="001D4A27">
        <w:trPr>
          <w:trHeight w:val="20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DA66A0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Aposentadorias civis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(5</w:t>
            </w:r>
            <w:r w:rsidR="00DA66A0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5A0E" w:rsidRPr="00102120" w:rsidTr="001D4A27">
        <w:trPr>
          <w:trHeight w:val="20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DA66A0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Pensões por morte </w:t>
            </w:r>
            <w:r w:rsidR="00DA66A0">
              <w:rPr>
                <w:rFonts w:ascii="Arial" w:eastAsia="Arial" w:hAnsi="Arial" w:cs="Arial"/>
                <w:sz w:val="18"/>
                <w:szCs w:val="18"/>
              </w:rPr>
              <w:t>(60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5A0E" w:rsidRPr="00102120" w:rsidTr="001D4A27">
        <w:trPr>
          <w:trHeight w:val="20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DA66A0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Complementação de Aposentadoria (complemento em relação ao valor percebido do RGPS)</w:t>
            </w:r>
            <w:r w:rsidRPr="00102120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1D4A27" w:rsidRPr="00102120">
              <w:rPr>
                <w:rFonts w:ascii="Arial" w:hAnsi="Arial" w:cs="Arial"/>
                <w:sz w:val="18"/>
                <w:szCs w:val="18"/>
              </w:rPr>
              <w:t>(6</w:t>
            </w:r>
            <w:r w:rsidR="00DA66A0">
              <w:rPr>
                <w:rFonts w:ascii="Arial" w:hAnsi="Arial" w:cs="Arial"/>
                <w:sz w:val="18"/>
                <w:szCs w:val="18"/>
              </w:rPr>
              <w:t>1</w:t>
            </w:r>
            <w:r w:rsidR="001D4A27" w:rsidRPr="00102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5A0E" w:rsidRPr="00102120" w:rsidTr="001D4A27">
        <w:trPr>
          <w:trHeight w:val="24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702570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Complementação de pensão de Aposentadoria (complemento em relação ao valor percebido do RGPS)</w:t>
            </w:r>
            <w:r w:rsidRPr="00102120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DA66A0">
              <w:rPr>
                <w:rFonts w:ascii="Arial" w:hAnsi="Arial" w:cs="Arial"/>
                <w:sz w:val="18"/>
                <w:szCs w:val="18"/>
              </w:rPr>
              <w:t>(62</w:t>
            </w:r>
            <w:r w:rsidR="001D4A27" w:rsidRPr="00102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5A0E" w:rsidRPr="00102120" w:rsidTr="001D4A27">
        <w:trPr>
          <w:trHeight w:val="20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475A0E" w:rsidRPr="00102120" w:rsidRDefault="00475A0E" w:rsidP="0022543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14F01" w:rsidRPr="00102120" w:rsidTr="00702570">
        <w:trPr>
          <w:trHeight w:val="206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66A0" w:rsidRDefault="00DA66A0" w:rsidP="0017127B">
            <w:pPr>
              <w:pStyle w:val="Textodenotaderodap"/>
              <w:spacing w:after="120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(57) Este Demonstrativo se aplica apenas para os Municípios. </w:t>
            </w:r>
          </w:p>
          <w:p w:rsidR="00214F01" w:rsidRPr="00102120" w:rsidRDefault="0017127B" w:rsidP="0017127B">
            <w:pPr>
              <w:pStyle w:val="Textodenotaderodap"/>
              <w:spacing w:after="120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56075A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5</w:t>
            </w:r>
            <w:r w:rsidR="00DA66A0">
              <w:rPr>
                <w:rFonts w:ascii="Arial" w:hAnsi="Arial" w:cs="Arial"/>
                <w:sz w:val="18"/>
                <w:szCs w:val="18"/>
              </w:rPr>
              <w:t>8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F01" w:rsidRPr="00102120">
              <w:rPr>
                <w:rFonts w:ascii="Arial" w:eastAsia="Arial" w:hAnsi="Arial" w:cs="Arial"/>
                <w:sz w:val="18"/>
                <w:szCs w:val="18"/>
              </w:rPr>
              <w:t>Incluir a despesa anual da folha de pagamento bruta.</w:t>
            </w:r>
          </w:p>
          <w:p w:rsidR="00214F01" w:rsidRPr="00102120" w:rsidRDefault="0017127B" w:rsidP="0017127B">
            <w:pPr>
              <w:pStyle w:val="Textodenotaderodap"/>
              <w:spacing w:after="120"/>
              <w:ind w:left="459" w:hanging="459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DA66A0">
              <w:rPr>
                <w:rFonts w:ascii="Arial" w:hAnsi="Arial" w:cs="Arial"/>
                <w:sz w:val="18"/>
                <w:szCs w:val="18"/>
              </w:rPr>
              <w:t>59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 Incluir os </w:t>
            </w:r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inativos/aposentados mantidos </w:t>
            </w:r>
            <w:r w:rsidR="00DD49DF">
              <w:rPr>
                <w:rFonts w:ascii="Arial" w:hAnsi="Arial" w:cs="Arial"/>
                <w:sz w:val="18"/>
                <w:szCs w:val="18"/>
                <w:lang w:val="pt-PT"/>
              </w:rPr>
              <w:t>tanto pelo Tesouro como</w:t>
            </w:r>
            <w:proofErr w:type="gramStart"/>
            <w:r w:rsidR="00DD49DF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proofErr w:type="gramEnd"/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pelo </w:t>
            </w:r>
            <w:r w:rsidR="00DA66A0" w:rsidRPr="00102120">
              <w:rPr>
                <w:rFonts w:ascii="Arial" w:hAnsi="Arial" w:cs="Arial"/>
                <w:sz w:val="18"/>
                <w:szCs w:val="18"/>
                <w:lang w:val="pt-PT"/>
              </w:rPr>
              <w:t>Regime Próprio de Previdência Social – RPPS.</w:t>
            </w:r>
          </w:p>
          <w:p w:rsidR="00214F01" w:rsidRPr="00102120" w:rsidRDefault="0017127B" w:rsidP="0017127B">
            <w:pPr>
              <w:pStyle w:val="Textodenotaderodap"/>
              <w:spacing w:after="120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DA66A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60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56075A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Incluir os </w:t>
            </w:r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>pensionistas cujo instituidor da pensão era mantido pelo Tesouro e pelo Regime Próprio de Previdência Social – RPPS.</w:t>
            </w:r>
          </w:p>
          <w:p w:rsidR="00214F01" w:rsidRPr="00102120" w:rsidRDefault="0017127B" w:rsidP="0017127B">
            <w:pPr>
              <w:spacing w:after="120" w:line="276" w:lineRule="auto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(</w:t>
            </w:r>
            <w:r w:rsidR="00DA66A0">
              <w:rPr>
                <w:rFonts w:ascii="Arial" w:hAnsi="Arial" w:cs="Arial"/>
                <w:sz w:val="18"/>
                <w:szCs w:val="18"/>
              </w:rPr>
              <w:t>61</w:t>
            </w:r>
            <w:r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>)</w:t>
            </w:r>
            <w:r w:rsidR="0056075A" w:rsidRPr="00102120">
              <w:rPr>
                <w:rStyle w:val="Refdenotaderodap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Incluir os </w:t>
            </w:r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inativos que recebem 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complementação de aposentadoria (complemento em relação ao valor percebido do Regime Geral de Previdência </w:t>
            </w:r>
            <w:proofErr w:type="gramStart"/>
            <w:r w:rsidR="00214F01" w:rsidRPr="00102120">
              <w:rPr>
                <w:rFonts w:ascii="Arial" w:hAnsi="Arial" w:cs="Arial"/>
                <w:sz w:val="18"/>
                <w:szCs w:val="18"/>
              </w:rPr>
              <w:t>Social -RGPS</w:t>
            </w:r>
            <w:proofErr w:type="gramEnd"/>
            <w:r w:rsidR="00214F01" w:rsidRPr="00102120">
              <w:rPr>
                <w:rFonts w:ascii="Arial" w:hAnsi="Arial" w:cs="Arial"/>
                <w:sz w:val="18"/>
                <w:szCs w:val="18"/>
              </w:rPr>
              <w:t>), se houver.</w:t>
            </w:r>
          </w:p>
          <w:p w:rsidR="00214F01" w:rsidRPr="00102120" w:rsidRDefault="0017127B" w:rsidP="00DA66A0">
            <w:pPr>
              <w:spacing w:after="120"/>
              <w:ind w:left="459" w:hanging="45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(</w:t>
            </w:r>
            <w:r w:rsidR="0056075A" w:rsidRPr="00102120">
              <w:rPr>
                <w:rFonts w:ascii="Arial" w:hAnsi="Arial" w:cs="Arial"/>
                <w:sz w:val="18"/>
                <w:szCs w:val="18"/>
              </w:rPr>
              <w:t>6</w:t>
            </w:r>
            <w:r w:rsidR="00DA66A0">
              <w:rPr>
                <w:rFonts w:ascii="Arial" w:hAnsi="Arial" w:cs="Arial"/>
                <w:sz w:val="18"/>
                <w:szCs w:val="18"/>
              </w:rPr>
              <w:t>2</w:t>
            </w:r>
            <w:r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56075A" w:rsidRPr="001021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Incluir os </w:t>
            </w:r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pensionistas que recebem 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complementação </w:t>
            </w:r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 xml:space="preserve">de pensão </w:t>
            </w:r>
            <w:r w:rsidR="00214F01" w:rsidRPr="00102120">
              <w:rPr>
                <w:rFonts w:ascii="Arial" w:hAnsi="Arial" w:cs="Arial"/>
                <w:sz w:val="18"/>
                <w:szCs w:val="18"/>
              </w:rPr>
              <w:t xml:space="preserve">(complemento em relação ao valor percebido do Regime Geral de Previdência </w:t>
            </w:r>
            <w:proofErr w:type="gramStart"/>
            <w:r w:rsidR="00214F01" w:rsidRPr="00102120">
              <w:rPr>
                <w:rFonts w:ascii="Arial" w:hAnsi="Arial" w:cs="Arial"/>
                <w:sz w:val="18"/>
                <w:szCs w:val="18"/>
              </w:rPr>
              <w:t>Social –RGPS</w:t>
            </w:r>
            <w:proofErr w:type="gramEnd"/>
            <w:r w:rsidR="00214F01" w:rsidRPr="00102120">
              <w:rPr>
                <w:rFonts w:ascii="Arial" w:hAnsi="Arial" w:cs="Arial"/>
                <w:sz w:val="18"/>
                <w:szCs w:val="18"/>
              </w:rPr>
              <w:t>)</w:t>
            </w:r>
            <w:r w:rsidR="00214F01" w:rsidRPr="00102120">
              <w:rPr>
                <w:rFonts w:ascii="Arial" w:hAnsi="Arial" w:cs="Arial"/>
                <w:sz w:val="18"/>
                <w:szCs w:val="18"/>
                <w:lang w:val="pt-PT"/>
              </w:rPr>
              <w:t>, se houver.</w:t>
            </w:r>
          </w:p>
        </w:tc>
      </w:tr>
    </w:tbl>
    <w:p w:rsidR="00475A0E" w:rsidRPr="00102120" w:rsidRDefault="00475A0E" w:rsidP="00092326">
      <w:pPr>
        <w:jc w:val="both"/>
        <w:rPr>
          <w:rFonts w:ascii="Arial" w:eastAsia="Arial" w:hAnsi="Arial" w:cs="Arial"/>
          <w:sz w:val="20"/>
          <w:szCs w:val="20"/>
        </w:rPr>
      </w:pPr>
    </w:p>
    <w:p w:rsidR="00475A0E" w:rsidRPr="00102120" w:rsidRDefault="00475A0E" w:rsidP="00092326">
      <w:pPr>
        <w:jc w:val="both"/>
        <w:rPr>
          <w:rFonts w:ascii="Arial" w:eastAsia="Arial" w:hAnsi="Arial" w:cs="Arial"/>
          <w:sz w:val="20"/>
          <w:szCs w:val="20"/>
        </w:rPr>
      </w:pPr>
    </w:p>
    <w:p w:rsidR="00994C3A" w:rsidRPr="00102120" w:rsidRDefault="00994C3A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00102120">
        <w:rPr>
          <w:rFonts w:ascii="Arial" w:eastAsia="Arial" w:hAnsi="Arial" w:cs="Arial"/>
          <w:sz w:val="20"/>
          <w:szCs w:val="20"/>
        </w:rPr>
        <w:br w:type="page"/>
      </w:r>
    </w:p>
    <w:p w:rsidR="005D571E" w:rsidRPr="00102120" w:rsidRDefault="005D571E" w:rsidP="0009232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049"/>
        <w:gridCol w:w="2269"/>
      </w:tblGrid>
      <w:tr w:rsidR="005D571E" w:rsidRPr="00102120" w:rsidTr="00892EA7">
        <w:trPr>
          <w:trHeight w:val="275"/>
        </w:trPr>
        <w:tc>
          <w:tcPr>
            <w:tcW w:w="12049" w:type="dxa"/>
            <w:vAlign w:val="center"/>
          </w:tcPr>
          <w:p w:rsidR="005D571E" w:rsidRPr="00102120" w:rsidRDefault="005D571E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REMUNERAÇÃO PAGA A MEMBROS DE DIRETORIA, CONSELHO DE ADMINISTRAÇÃO, CONSELHO FISCAL DA UNIDADE GESTORA (Anexo V, Item III, alínea "d")</w:t>
            </w:r>
          </w:p>
        </w:tc>
        <w:tc>
          <w:tcPr>
            <w:tcW w:w="2269" w:type="dxa"/>
            <w:vAlign w:val="center"/>
          </w:tcPr>
          <w:p w:rsidR="005D571E" w:rsidRPr="00102120" w:rsidRDefault="005D571E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17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2211"/>
        <w:gridCol w:w="2211"/>
        <w:gridCol w:w="2211"/>
        <w:gridCol w:w="2155"/>
        <w:gridCol w:w="2268"/>
      </w:tblGrid>
      <w:tr w:rsidR="00024E5D" w:rsidRPr="00102120" w:rsidTr="00892EA7">
        <w:trPr>
          <w:trHeight w:val="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024E5D" w:rsidRPr="00102120" w:rsidRDefault="00024E5D" w:rsidP="0070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024E5D" w:rsidRPr="00102120" w:rsidRDefault="00024E5D" w:rsidP="007025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Remuneração/Jeton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(62) (63)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24E5D" w:rsidRPr="00102120" w:rsidRDefault="00024E5D" w:rsidP="0070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Bônus</w:t>
            </w:r>
            <w:r w:rsidR="001D4A27" w:rsidRPr="00102120">
              <w:rPr>
                <w:rFonts w:ascii="Arial" w:hAnsi="Arial" w:cs="Arial"/>
                <w:sz w:val="18"/>
                <w:szCs w:val="18"/>
              </w:rPr>
              <w:t xml:space="preserve"> (64)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24E5D" w:rsidRPr="00102120" w:rsidRDefault="00024E5D" w:rsidP="0070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Participação no Lucro</w:t>
            </w:r>
            <w:r w:rsidR="001D4A27" w:rsidRPr="00102120">
              <w:rPr>
                <w:rFonts w:ascii="Arial" w:hAnsi="Arial" w:cs="Arial"/>
                <w:sz w:val="18"/>
                <w:szCs w:val="18"/>
              </w:rPr>
              <w:t xml:space="preserve"> (65)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24E5D" w:rsidRPr="00102120" w:rsidRDefault="00024E5D" w:rsidP="0070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Outros</w:t>
            </w:r>
            <w:r w:rsidR="001D4A27" w:rsidRPr="00102120">
              <w:rPr>
                <w:rFonts w:ascii="Arial" w:hAnsi="Arial" w:cs="Arial"/>
                <w:sz w:val="18"/>
                <w:szCs w:val="18"/>
              </w:rPr>
              <w:t xml:space="preserve"> (66)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024E5D" w:rsidRPr="00102120" w:rsidRDefault="00024E5D" w:rsidP="0061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Despesa</w:t>
            </w:r>
            <w:r w:rsidR="006176D5">
              <w:rPr>
                <w:rFonts w:ascii="Arial" w:eastAsia="Arial" w:hAnsi="Arial" w:cs="Arial"/>
                <w:sz w:val="18"/>
                <w:szCs w:val="18"/>
              </w:rPr>
              <w:t xml:space="preserve"> Total 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Anual</w:t>
            </w:r>
            <w:r w:rsidR="001D4A27" w:rsidRPr="00102120">
              <w:rPr>
                <w:rFonts w:ascii="Arial" w:eastAsia="Arial" w:hAnsi="Arial" w:cs="Arial"/>
                <w:sz w:val="18"/>
                <w:szCs w:val="18"/>
              </w:rPr>
              <w:t xml:space="preserve"> (67)</w:t>
            </w:r>
          </w:p>
        </w:tc>
      </w:tr>
      <w:tr w:rsidR="00024E5D" w:rsidRPr="00102120" w:rsidTr="00892EA7">
        <w:trPr>
          <w:trHeight w:val="2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Conselho Deliberativo: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2429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092326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Diretoria: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BD09CF">
            <w:pPr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Conselho Fiscal: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 xml:space="preserve">... </w:t>
            </w:r>
            <w:r w:rsidRPr="00102120">
              <w:rPr>
                <w:rFonts w:ascii="Arial" w:eastAsia="Arial" w:hAnsi="Arial" w:cs="Arial"/>
                <w:i/>
                <w:sz w:val="18"/>
                <w:szCs w:val="18"/>
              </w:rPr>
              <w:t>(discriminar cargo)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4E5D" w:rsidRPr="00102120" w:rsidTr="00892EA7">
        <w:trPr>
          <w:trHeight w:val="2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24E5D" w:rsidRPr="00102120" w:rsidRDefault="00024E5D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24E5D" w:rsidRPr="00102120" w:rsidRDefault="00024E5D" w:rsidP="0056559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56075A" w:rsidRPr="00102120" w:rsidTr="00730BCE">
        <w:trPr>
          <w:trHeight w:val="206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075A" w:rsidRPr="00102120" w:rsidRDefault="0056075A" w:rsidP="00702570">
            <w:pPr>
              <w:spacing w:after="120"/>
              <w:ind w:left="459" w:hanging="459"/>
              <w:rPr>
                <w:rFonts w:ascii="Arial" w:hAnsi="Arial" w:cs="Arial"/>
                <w:sz w:val="18"/>
                <w:szCs w:val="20"/>
              </w:rPr>
            </w:pPr>
            <w:r w:rsidRPr="00102120">
              <w:rPr>
                <w:rFonts w:ascii="Arial" w:hAnsi="Arial" w:cs="Arial"/>
                <w:sz w:val="18"/>
                <w:szCs w:val="20"/>
              </w:rPr>
              <w:t>(62) Remuneração: Valor fixado em Assembleia Geral dos acionistas, para ser pago aos administradores e integrantes dos Conse</w:t>
            </w:r>
            <w:r w:rsidR="00102120" w:rsidRPr="00102120">
              <w:rPr>
                <w:rFonts w:ascii="Arial" w:hAnsi="Arial" w:cs="Arial"/>
                <w:sz w:val="18"/>
                <w:szCs w:val="20"/>
              </w:rPr>
              <w:t>lhos de Administração e Fiscal (</w:t>
            </w:r>
            <w:r w:rsidRPr="00102120">
              <w:rPr>
                <w:rFonts w:ascii="Arial" w:hAnsi="Arial" w:cs="Arial"/>
                <w:sz w:val="18"/>
                <w:szCs w:val="20"/>
              </w:rPr>
              <w:t>Art. 152 da Lei 6.404/1976</w:t>
            </w:r>
            <w:r w:rsidR="00102120" w:rsidRPr="00102120">
              <w:rPr>
                <w:rFonts w:ascii="Arial" w:hAnsi="Arial" w:cs="Arial"/>
                <w:sz w:val="18"/>
                <w:szCs w:val="20"/>
              </w:rPr>
              <w:t>)</w:t>
            </w:r>
            <w:r w:rsidRPr="00102120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56075A" w:rsidRPr="00102120" w:rsidRDefault="0056075A" w:rsidP="00702570">
            <w:pPr>
              <w:spacing w:after="120"/>
              <w:ind w:left="459" w:hanging="459"/>
              <w:rPr>
                <w:rFonts w:ascii="Arial" w:hAnsi="Arial" w:cs="Arial"/>
                <w:sz w:val="18"/>
                <w:szCs w:val="20"/>
              </w:rPr>
            </w:pPr>
            <w:r w:rsidRPr="00102120">
              <w:rPr>
                <w:rFonts w:ascii="Arial" w:hAnsi="Arial" w:cs="Arial"/>
                <w:sz w:val="18"/>
                <w:szCs w:val="20"/>
              </w:rPr>
              <w:t xml:space="preserve">(63) Jeton: </w:t>
            </w:r>
            <w:r w:rsidR="00102120" w:rsidRPr="00102120">
              <w:rPr>
                <w:rFonts w:ascii="Arial" w:hAnsi="Arial" w:cs="Arial"/>
                <w:sz w:val="18"/>
                <w:szCs w:val="20"/>
              </w:rPr>
              <w:t>Gratificação pela participação em reuniões de órgãos de deliberação coletiva da administração centralizada e autárquica, conforme definido em lei ou no estatuto do órgão ou entidade.</w:t>
            </w:r>
          </w:p>
          <w:p w:rsidR="0056075A" w:rsidRPr="00102120" w:rsidRDefault="00914CCD" w:rsidP="00702570">
            <w:pPr>
              <w:spacing w:after="120"/>
              <w:ind w:left="459" w:hanging="459"/>
              <w:rPr>
                <w:rFonts w:ascii="Arial" w:hAnsi="Arial" w:cs="Arial"/>
                <w:sz w:val="18"/>
                <w:szCs w:val="20"/>
              </w:rPr>
            </w:pPr>
            <w:r w:rsidRPr="00102120">
              <w:rPr>
                <w:rFonts w:ascii="Arial" w:hAnsi="Arial" w:cs="Arial"/>
                <w:sz w:val="18"/>
                <w:szCs w:val="20"/>
              </w:rPr>
              <w:t>(64) Bônus: Benefícios de qualquer natureza definidos em Assembleia Geral dos acionistas, para ser pago aos administradores e integrantes dos Conselhos de Administração e Fiscal</w:t>
            </w:r>
            <w:r w:rsidR="00102120" w:rsidRPr="00102120">
              <w:rPr>
                <w:rFonts w:ascii="Arial" w:hAnsi="Arial" w:cs="Arial"/>
                <w:sz w:val="18"/>
                <w:szCs w:val="20"/>
              </w:rPr>
              <w:t xml:space="preserve"> (A</w:t>
            </w:r>
            <w:r w:rsidRPr="00102120">
              <w:rPr>
                <w:rFonts w:ascii="Arial" w:hAnsi="Arial" w:cs="Arial"/>
                <w:sz w:val="18"/>
                <w:szCs w:val="20"/>
              </w:rPr>
              <w:t>rt. 152 da Lei 6.404/1976</w:t>
            </w:r>
            <w:r w:rsidR="00102120" w:rsidRPr="00102120">
              <w:rPr>
                <w:rFonts w:ascii="Arial" w:hAnsi="Arial" w:cs="Arial"/>
                <w:sz w:val="18"/>
                <w:szCs w:val="20"/>
              </w:rPr>
              <w:t>)</w:t>
            </w:r>
            <w:r w:rsidRPr="00102120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5462F2" w:rsidRDefault="00914CCD" w:rsidP="005462F2">
            <w:pPr>
              <w:pStyle w:val="NormalWeb"/>
              <w:spacing w:before="0" w:beforeAutospacing="0" w:after="120" w:afterAutospacing="0"/>
              <w:ind w:left="459" w:hanging="425"/>
              <w:rPr>
                <w:rFonts w:ascii="Arial" w:hAnsi="Arial" w:cs="Arial"/>
                <w:sz w:val="18"/>
                <w:szCs w:val="20"/>
              </w:rPr>
            </w:pPr>
            <w:r w:rsidRPr="00102120">
              <w:rPr>
                <w:rFonts w:ascii="Arial" w:hAnsi="Arial" w:cs="Arial"/>
                <w:sz w:val="18"/>
                <w:szCs w:val="20"/>
              </w:rPr>
              <w:t xml:space="preserve">(65) </w:t>
            </w:r>
            <w:r w:rsidR="005462F2" w:rsidRPr="005462F2">
              <w:rPr>
                <w:rFonts w:ascii="Arial" w:hAnsi="Arial" w:cs="Arial"/>
                <w:sz w:val="18"/>
                <w:szCs w:val="20"/>
              </w:rPr>
              <w:t>Participação no Lucro: Ev</w:t>
            </w:r>
            <w:r w:rsidR="005462F2">
              <w:rPr>
                <w:rFonts w:ascii="Arial" w:hAnsi="Arial" w:cs="Arial"/>
                <w:sz w:val="18"/>
                <w:szCs w:val="20"/>
              </w:rPr>
              <w:t xml:space="preserve">entuais valores de participação </w:t>
            </w:r>
            <w:r w:rsidR="005462F2" w:rsidRPr="005462F2">
              <w:rPr>
                <w:rFonts w:ascii="Arial" w:hAnsi="Arial" w:cs="Arial"/>
                <w:sz w:val="18"/>
                <w:szCs w:val="20"/>
              </w:rPr>
              <w:t xml:space="preserve">nos lucros fixados em decorrência de previsão estatutária, destinado aos administradores, observado o disposto nos §§ 1º e 2º do </w:t>
            </w:r>
            <w:proofErr w:type="spellStart"/>
            <w:r w:rsidR="005462F2" w:rsidRPr="005462F2">
              <w:rPr>
                <w:rFonts w:ascii="Arial" w:hAnsi="Arial" w:cs="Arial"/>
                <w:sz w:val="18"/>
                <w:szCs w:val="20"/>
              </w:rPr>
              <w:t>art</w:t>
            </w:r>
            <w:proofErr w:type="spellEnd"/>
            <w:r w:rsidR="005462F2" w:rsidRPr="005462F2">
              <w:rPr>
                <w:rFonts w:ascii="Arial" w:hAnsi="Arial" w:cs="Arial"/>
                <w:sz w:val="18"/>
                <w:szCs w:val="20"/>
              </w:rPr>
              <w:t xml:space="preserve"> 152 e </w:t>
            </w:r>
            <w:proofErr w:type="gramStart"/>
            <w:r w:rsidR="005462F2" w:rsidRPr="005462F2">
              <w:rPr>
                <w:rFonts w:ascii="Arial" w:hAnsi="Arial" w:cs="Arial"/>
                <w:sz w:val="18"/>
                <w:szCs w:val="20"/>
              </w:rPr>
              <w:t>no 190</w:t>
            </w:r>
            <w:proofErr w:type="gramEnd"/>
            <w:r w:rsidR="005462F2" w:rsidRPr="005462F2">
              <w:rPr>
                <w:rFonts w:ascii="Arial" w:hAnsi="Arial" w:cs="Arial"/>
                <w:sz w:val="18"/>
                <w:szCs w:val="20"/>
              </w:rPr>
              <w:t xml:space="preserve"> da Le</w:t>
            </w:r>
            <w:r w:rsidR="005462F2">
              <w:rPr>
                <w:rFonts w:ascii="Arial" w:hAnsi="Arial" w:cs="Arial"/>
                <w:sz w:val="18"/>
                <w:szCs w:val="20"/>
              </w:rPr>
              <w:t>i 6.404/1976):</w:t>
            </w:r>
            <w:r w:rsidR="005462F2" w:rsidRPr="005462F2">
              <w:rPr>
                <w:rFonts w:ascii="Arial" w:hAnsi="Arial" w:cs="Arial"/>
                <w:sz w:val="18"/>
                <w:szCs w:val="20"/>
              </w:rPr>
              <w:t xml:space="preserve">                                                                             </w:t>
            </w:r>
          </w:p>
          <w:p w:rsidR="005462F2" w:rsidRDefault="005462F2" w:rsidP="005462F2">
            <w:pPr>
              <w:pStyle w:val="NormalWeb"/>
              <w:spacing w:before="0" w:beforeAutospacing="0" w:after="120" w:afterAutospacing="0"/>
              <w:ind w:left="459"/>
              <w:rPr>
                <w:rStyle w:val="apple-converted-space"/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"</w:t>
            </w:r>
            <w:r w:rsidRPr="005462F2">
              <w:rPr>
                <w:rFonts w:ascii="Arial" w:hAnsi="Arial" w:cs="Arial"/>
                <w:i/>
                <w:color w:val="000000"/>
                <w:sz w:val="16"/>
                <w:szCs w:val="16"/>
              </w:rPr>
              <w:t>Art. 152.</w:t>
            </w:r>
            <w:r w:rsidRPr="005462F2">
              <w:rPr>
                <w:rStyle w:val="apple-converted-space"/>
                <w:rFonts w:ascii="Arial" w:hAnsi="Arial" w:cs="Arial"/>
                <w:i/>
                <w:color w:val="000000"/>
                <w:sz w:val="16"/>
                <w:szCs w:val="16"/>
              </w:rPr>
              <w:t> </w:t>
            </w:r>
            <w:r w:rsidRPr="005462F2">
              <w:rPr>
                <w:rFonts w:ascii="Arial" w:hAnsi="Arial" w:cs="Arial"/>
                <w:i/>
                <w:color w:val="000000"/>
                <w:sz w:val="16"/>
                <w:szCs w:val="16"/>
              </w:rPr>
              <w:t>A assembléia-geral fixará o montante global ou individual da remuneração dos administradores, inclusive benefícios de qualquer natureza e verbas de representação, tendo em conta suas responsabilidades, o tempo dedicado às suas funções, sua competência e reputação profissional e o valor dos seus serviços no mercado.</w:t>
            </w:r>
            <w:r w:rsidRPr="005462F2">
              <w:rPr>
                <w:rStyle w:val="apple-converted-space"/>
                <w:rFonts w:ascii="Arial" w:hAnsi="Arial" w:cs="Arial"/>
                <w:i/>
                <w:color w:val="000000"/>
                <w:sz w:val="16"/>
                <w:szCs w:val="16"/>
              </w:rPr>
              <w:t> </w:t>
            </w:r>
          </w:p>
          <w:p w:rsidR="005462F2" w:rsidRPr="005462F2" w:rsidRDefault="005462F2" w:rsidP="005462F2">
            <w:pPr>
              <w:pStyle w:val="NormalWeb"/>
              <w:spacing w:before="0" w:beforeAutospacing="0" w:after="120" w:afterAutospacing="0"/>
              <w:ind w:left="459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462F2">
              <w:rPr>
                <w:rFonts w:ascii="Arial" w:hAnsi="Arial" w:cs="Arial"/>
                <w:i/>
                <w:color w:val="000000"/>
                <w:sz w:val="16"/>
                <w:szCs w:val="16"/>
              </w:rPr>
              <w:t>§ 1º O estatuto da companhia que fixar o dividendo obrigatório em 25% (vinte e cinco por cento) ou mais do lucro líquido, pode atribuir aos administradores participação no lucro da companhia, desde que o seu total não ultrapasse a remuneração anual dos administradores nem 0,1 (um décimo) dos lucros (artigo 190), prevalecendo o limite que for menor.</w:t>
            </w:r>
          </w:p>
          <w:p w:rsidR="005462F2" w:rsidRPr="005462F2" w:rsidRDefault="005462F2" w:rsidP="005462F2">
            <w:pPr>
              <w:pStyle w:val="NormalWeb"/>
              <w:spacing w:before="0" w:beforeAutospacing="0" w:after="120" w:afterAutospacing="0"/>
              <w:ind w:left="459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462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§ </w:t>
            </w:r>
            <w:proofErr w:type="gramStart"/>
            <w:r w:rsidRPr="005462F2">
              <w:rPr>
                <w:rFonts w:ascii="Arial" w:hAnsi="Arial" w:cs="Arial"/>
                <w:i/>
                <w:color w:val="000000"/>
                <w:sz w:val="16"/>
                <w:szCs w:val="16"/>
              </w:rPr>
              <w:t>2º Os administradores somente farão jus à participação nos lucros do exercício social em relação ao qual for atribuído aos acionistas o dividendo obrigat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ório, de que trata o artigo 202"</w:t>
            </w:r>
            <w:proofErr w:type="gramEnd"/>
          </w:p>
          <w:p w:rsidR="00914CCD" w:rsidRPr="00102120" w:rsidRDefault="00914CCD" w:rsidP="00702570">
            <w:pPr>
              <w:spacing w:after="120"/>
              <w:ind w:left="459" w:hanging="459"/>
              <w:rPr>
                <w:rFonts w:ascii="Arial" w:hAnsi="Arial" w:cs="Arial"/>
                <w:sz w:val="18"/>
                <w:szCs w:val="20"/>
              </w:rPr>
            </w:pPr>
            <w:r w:rsidRPr="00102120">
              <w:rPr>
                <w:rFonts w:ascii="Arial" w:hAnsi="Arial" w:cs="Arial"/>
                <w:sz w:val="18"/>
                <w:szCs w:val="20"/>
              </w:rPr>
              <w:t xml:space="preserve">(66) Outros: Demais pagamentos destinados a administradores, e membros dos Conselhos de Administração e Fiscal, que não enquadrados nos itens </w:t>
            </w:r>
            <w:r w:rsidR="00815138">
              <w:rPr>
                <w:rFonts w:ascii="Arial" w:hAnsi="Arial" w:cs="Arial"/>
                <w:sz w:val="18"/>
                <w:szCs w:val="20"/>
              </w:rPr>
              <w:t>anteriores</w:t>
            </w:r>
            <w:r w:rsidRPr="00102120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56075A" w:rsidRPr="00102120" w:rsidRDefault="00914CCD" w:rsidP="00702570">
            <w:pPr>
              <w:spacing w:after="120"/>
              <w:ind w:left="459" w:hanging="45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20"/>
              </w:rPr>
              <w:t>(67) Despesa líquida Anual: Totalização do valor anual pag</w:t>
            </w:r>
            <w:bookmarkStart w:id="0" w:name="_GoBack"/>
            <w:bookmarkEnd w:id="0"/>
            <w:r w:rsidRPr="00102120">
              <w:rPr>
                <w:rFonts w:ascii="Arial" w:hAnsi="Arial" w:cs="Arial"/>
                <w:sz w:val="18"/>
                <w:szCs w:val="20"/>
              </w:rPr>
              <w:t>o a administradores e membros dos Conselhos de Administração e Fiscal, (deduzido eventuais descontos e tributos retidos).</w:t>
            </w:r>
          </w:p>
        </w:tc>
      </w:tr>
    </w:tbl>
    <w:p w:rsidR="00E704AF" w:rsidRDefault="00E704AF" w:rsidP="008C12F0"/>
    <w:tbl>
      <w:tblPr>
        <w:tblStyle w:val="Tabelacomgrade"/>
        <w:tblW w:w="0" w:type="auto"/>
        <w:tblInd w:w="108" w:type="dxa"/>
        <w:tblLook w:val="04A0"/>
      </w:tblPr>
      <w:tblGrid>
        <w:gridCol w:w="11624"/>
        <w:gridCol w:w="2694"/>
      </w:tblGrid>
      <w:tr w:rsidR="005D571E" w:rsidRPr="00102120" w:rsidTr="00892EA7">
        <w:trPr>
          <w:trHeight w:val="422"/>
        </w:trPr>
        <w:tc>
          <w:tcPr>
            <w:tcW w:w="11624" w:type="dxa"/>
            <w:vAlign w:val="center"/>
          </w:tcPr>
          <w:p w:rsidR="005D571E" w:rsidRPr="00102120" w:rsidRDefault="00E704AF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5D571E" w:rsidRPr="00102120">
              <w:rPr>
                <w:rFonts w:ascii="Arial" w:eastAsia="Arial" w:hAnsi="Arial" w:cs="Arial"/>
                <w:b/>
                <w:sz w:val="20"/>
                <w:szCs w:val="20"/>
              </w:rPr>
              <w:t>TRANSFERÊNCIA DE RECURSOS A TERCEIROS PELA UNIDADE GESTORA (Anexo V, Item IV)</w:t>
            </w:r>
          </w:p>
        </w:tc>
        <w:tc>
          <w:tcPr>
            <w:tcW w:w="2694" w:type="dxa"/>
            <w:vAlign w:val="center"/>
          </w:tcPr>
          <w:p w:rsidR="005D571E" w:rsidRPr="00102120" w:rsidRDefault="005D571E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17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3473"/>
        <w:gridCol w:w="3473"/>
        <w:gridCol w:w="2693"/>
      </w:tblGrid>
      <w:tr w:rsidR="00B82EE1" w:rsidRPr="00102120" w:rsidTr="00892EA7">
        <w:trPr>
          <w:trHeight w:val="6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B82EE1" w:rsidRPr="00102120" w:rsidRDefault="00B82EE1" w:rsidP="00892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Entidade Beneficiada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B82EE1" w:rsidRPr="00102120" w:rsidRDefault="00B82EE1" w:rsidP="00892EA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Espécie de Transferência (Subvenção, Auxílio</w:t>
            </w:r>
            <w:r w:rsidR="00BD09CF" w:rsidRPr="00102120">
              <w:rPr>
                <w:rFonts w:ascii="Arial" w:eastAsia="Arial" w:hAnsi="Arial" w:cs="Arial"/>
                <w:sz w:val="18"/>
                <w:szCs w:val="18"/>
              </w:rPr>
              <w:t>, Contribuição</w:t>
            </w:r>
            <w:r w:rsidRPr="0010212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82EE1" w:rsidRPr="00102120" w:rsidRDefault="00B82EE1" w:rsidP="00892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Formalização (Convênio, Termo de Parceria</w:t>
            </w:r>
            <w:r w:rsidR="00BD09CF" w:rsidRPr="00102120">
              <w:rPr>
                <w:rFonts w:ascii="Arial" w:hAnsi="Arial" w:cs="Arial"/>
                <w:sz w:val="18"/>
                <w:szCs w:val="18"/>
              </w:rPr>
              <w:t xml:space="preserve">, Termo de Cooperação </w:t>
            </w:r>
            <w:r w:rsidRPr="00102120">
              <w:rPr>
                <w:rFonts w:ascii="Arial" w:hAnsi="Arial" w:cs="Arial"/>
                <w:sz w:val="18"/>
                <w:szCs w:val="18"/>
              </w:rPr>
              <w:t>etc.)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B82EE1" w:rsidRPr="00102120" w:rsidRDefault="00B82EE1" w:rsidP="00892EA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Valor Anual Transferido</w:t>
            </w:r>
            <w:r w:rsidR="00024E5D" w:rsidRPr="00102120">
              <w:rPr>
                <w:rFonts w:ascii="Arial" w:eastAsia="Arial" w:hAnsi="Arial" w:cs="Arial"/>
                <w:sz w:val="18"/>
                <w:szCs w:val="18"/>
              </w:rPr>
              <w:t xml:space="preserve"> (Pago)</w:t>
            </w:r>
          </w:p>
        </w:tc>
      </w:tr>
      <w:tr w:rsidR="00B82EE1" w:rsidRPr="00102120" w:rsidTr="00CB2E33">
        <w:trPr>
          <w:trHeight w:val="2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102120" w:rsidTr="00CB2E33">
        <w:trPr>
          <w:trHeight w:val="2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102120" w:rsidTr="00CB2E33">
        <w:trPr>
          <w:trHeight w:val="2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102120" w:rsidTr="00CB2E33">
        <w:trPr>
          <w:trHeight w:val="2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102120" w:rsidTr="00CB2E33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102120" w:rsidTr="00CB2E33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102120" w:rsidTr="00AF210F">
        <w:trPr>
          <w:trHeight w:val="2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82EE1" w:rsidRPr="00102120" w:rsidRDefault="00B82EE1" w:rsidP="00565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102120" w:rsidRDefault="00B82EE1" w:rsidP="0056559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B82EE1" w:rsidRPr="00102120" w:rsidRDefault="00B82EE1" w:rsidP="008C12F0"/>
    <w:p w:rsidR="00032897" w:rsidRPr="00102120" w:rsidRDefault="00032897" w:rsidP="008C12F0"/>
    <w:p w:rsidR="005D571E" w:rsidRPr="00102120" w:rsidRDefault="005D571E" w:rsidP="008C12F0"/>
    <w:p w:rsidR="005D571E" w:rsidRPr="00102120" w:rsidRDefault="005D571E" w:rsidP="008C12F0"/>
    <w:tbl>
      <w:tblPr>
        <w:tblStyle w:val="Tabelacomgrade"/>
        <w:tblW w:w="0" w:type="auto"/>
        <w:tblInd w:w="108" w:type="dxa"/>
        <w:tblLook w:val="04A0"/>
      </w:tblPr>
      <w:tblGrid>
        <w:gridCol w:w="11624"/>
        <w:gridCol w:w="2694"/>
      </w:tblGrid>
      <w:tr w:rsidR="005D571E" w:rsidRPr="00102120" w:rsidTr="00892EA7">
        <w:trPr>
          <w:trHeight w:val="319"/>
        </w:trPr>
        <w:tc>
          <w:tcPr>
            <w:tcW w:w="11624" w:type="dxa"/>
            <w:vAlign w:val="center"/>
          </w:tcPr>
          <w:p w:rsidR="005D571E" w:rsidRPr="00102120" w:rsidRDefault="005D571E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  <w:szCs w:val="20"/>
              </w:rPr>
              <w:t>CONTRATAÇÕES POR MODALIDADE - UNIDADE GESTORA (Anexo V, Item V, alínea "a")</w:t>
            </w:r>
          </w:p>
        </w:tc>
        <w:tc>
          <w:tcPr>
            <w:tcW w:w="2694" w:type="dxa"/>
            <w:vAlign w:val="center"/>
          </w:tcPr>
          <w:p w:rsidR="005D571E" w:rsidRPr="00102120" w:rsidRDefault="005D571E" w:rsidP="00892EA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2120">
              <w:rPr>
                <w:rFonts w:ascii="Arial" w:eastAsia="Arial" w:hAnsi="Arial" w:cs="Arial"/>
                <w:b/>
                <w:sz w:val="20"/>
              </w:rPr>
              <w:t>Exercício:</w:t>
            </w:r>
          </w:p>
        </w:tc>
      </w:tr>
    </w:tbl>
    <w:tbl>
      <w:tblPr>
        <w:tblW w:w="1432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979"/>
        <w:gridCol w:w="2551"/>
        <w:gridCol w:w="2552"/>
        <w:gridCol w:w="2552"/>
        <w:gridCol w:w="2693"/>
      </w:tblGrid>
      <w:tr w:rsidR="00A26B7E" w:rsidRPr="00102120" w:rsidTr="00892EA7">
        <w:trPr>
          <w:trHeight w:val="45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A26B7E" w:rsidRPr="00102120" w:rsidRDefault="00A26B7E" w:rsidP="00892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eastAsia="Arial" w:hAnsi="Arial" w:cs="Arial"/>
                <w:sz w:val="18"/>
                <w:szCs w:val="18"/>
              </w:rPr>
              <w:t>Modalidade/Forma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A26B7E" w:rsidRPr="00102120" w:rsidRDefault="00A26B7E" w:rsidP="00892E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Obras e Serviços de Engenharia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:rsidR="00A26B7E" w:rsidRPr="00102120" w:rsidRDefault="00A26B7E" w:rsidP="00892E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Compras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6B7E" w:rsidRPr="00102120" w:rsidRDefault="00A26B7E" w:rsidP="00892E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20">
              <w:rPr>
                <w:rFonts w:ascii="Arial" w:hAnsi="Arial" w:cs="Arial"/>
                <w:sz w:val="18"/>
                <w:szCs w:val="18"/>
              </w:rPr>
              <w:t>Contratação de Serviços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6B7E" w:rsidRPr="006176D5" w:rsidRDefault="0012602B" w:rsidP="00892EA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6176D5">
              <w:rPr>
                <w:rFonts w:ascii="Arial" w:hAnsi="Arial" w:cs="Arial"/>
                <w:color w:val="C00000"/>
                <w:sz w:val="18"/>
                <w:szCs w:val="18"/>
              </w:rPr>
              <w:t xml:space="preserve">Despesa </w:t>
            </w:r>
            <w:r w:rsidR="00752908" w:rsidRPr="006176D5">
              <w:rPr>
                <w:rFonts w:ascii="Arial" w:eastAsia="Arial" w:hAnsi="Arial" w:cs="Arial"/>
                <w:color w:val="C00000"/>
                <w:sz w:val="18"/>
                <w:szCs w:val="18"/>
              </w:rPr>
              <w:t xml:space="preserve">Liquidada </w:t>
            </w:r>
            <w:r w:rsidRPr="006176D5">
              <w:rPr>
                <w:rFonts w:ascii="Arial" w:hAnsi="Arial" w:cs="Arial"/>
                <w:color w:val="C00000"/>
                <w:sz w:val="18"/>
                <w:szCs w:val="18"/>
              </w:rPr>
              <w:t>Anual</w:t>
            </w:r>
          </w:p>
        </w:tc>
      </w:tr>
      <w:tr w:rsidR="00A26B7E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Concorrência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Tomada de Preços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Convite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Concurso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Pregão Presencial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Pregão Eletrônico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Dispensa de Licitação (Art. 24, </w:t>
            </w:r>
            <w:r w:rsidR="00E15748" w:rsidRPr="00102120">
              <w:rPr>
                <w:rFonts w:ascii="Arial" w:eastAsia="Calibri" w:hAnsi="Arial" w:cs="Arial"/>
                <w:sz w:val="18"/>
                <w:szCs w:val="18"/>
              </w:rPr>
              <w:t>I e</w:t>
            </w:r>
            <w:r w:rsidR="0010600A" w:rsidRPr="001021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II)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Dispensa de Licitação (Outras Hipóteses)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102120" w:rsidRDefault="00A26B7E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 xml:space="preserve">Inexigibilidade de Licitação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sz w:val="18"/>
                <w:szCs w:val="18"/>
              </w:rPr>
              <w:t>Regime Diferenciado de Contratação (RDC)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102120" w:rsidTr="00CB2E33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2120"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27230" w:rsidRPr="00102120" w:rsidRDefault="00127230" w:rsidP="0056559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A26B7E" w:rsidRPr="00102120" w:rsidRDefault="00A26B7E" w:rsidP="00752908"/>
    <w:sectPr w:rsidR="00A26B7E" w:rsidRPr="00102120" w:rsidSect="00A736EF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9B" w:rsidRDefault="00C7189B" w:rsidP="00565594">
      <w:r>
        <w:separator/>
      </w:r>
    </w:p>
  </w:endnote>
  <w:endnote w:type="continuationSeparator" w:id="1">
    <w:p w:rsidR="00C7189B" w:rsidRDefault="00C7189B" w:rsidP="0056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9B" w:rsidRDefault="00C7189B" w:rsidP="00565594">
      <w:r>
        <w:separator/>
      </w:r>
    </w:p>
  </w:footnote>
  <w:footnote w:type="continuationSeparator" w:id="1">
    <w:p w:rsidR="00C7189B" w:rsidRDefault="00C7189B" w:rsidP="0056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1C19"/>
    <w:multiLevelType w:val="hybridMultilevel"/>
    <w:tmpl w:val="47E47A5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markup="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06B"/>
    <w:rsid w:val="00007305"/>
    <w:rsid w:val="00024E5D"/>
    <w:rsid w:val="00032897"/>
    <w:rsid w:val="00041D8F"/>
    <w:rsid w:val="000813E9"/>
    <w:rsid w:val="00087494"/>
    <w:rsid w:val="00092326"/>
    <w:rsid w:val="000941AB"/>
    <w:rsid w:val="000C335D"/>
    <w:rsid w:val="000C3E62"/>
    <w:rsid w:val="000D0657"/>
    <w:rsid w:val="000D203D"/>
    <w:rsid w:val="000F73FA"/>
    <w:rsid w:val="00102116"/>
    <w:rsid w:val="00102120"/>
    <w:rsid w:val="0010600A"/>
    <w:rsid w:val="00107005"/>
    <w:rsid w:val="00113D48"/>
    <w:rsid w:val="0012602B"/>
    <w:rsid w:val="00127230"/>
    <w:rsid w:val="00161309"/>
    <w:rsid w:val="0017127B"/>
    <w:rsid w:val="00173193"/>
    <w:rsid w:val="001B329F"/>
    <w:rsid w:val="001D4A27"/>
    <w:rsid w:val="001E49F7"/>
    <w:rsid w:val="001F4B33"/>
    <w:rsid w:val="001F4B92"/>
    <w:rsid w:val="00202310"/>
    <w:rsid w:val="00212983"/>
    <w:rsid w:val="00214F01"/>
    <w:rsid w:val="00225435"/>
    <w:rsid w:val="00225439"/>
    <w:rsid w:val="0024298C"/>
    <w:rsid w:val="002551AB"/>
    <w:rsid w:val="00267891"/>
    <w:rsid w:val="00280533"/>
    <w:rsid w:val="00283AE9"/>
    <w:rsid w:val="002A706B"/>
    <w:rsid w:val="00303CA1"/>
    <w:rsid w:val="0032153A"/>
    <w:rsid w:val="003231E5"/>
    <w:rsid w:val="00352389"/>
    <w:rsid w:val="003574D6"/>
    <w:rsid w:val="003714D9"/>
    <w:rsid w:val="003777B5"/>
    <w:rsid w:val="00382E34"/>
    <w:rsid w:val="0038666E"/>
    <w:rsid w:val="00397A2F"/>
    <w:rsid w:val="003A39B9"/>
    <w:rsid w:val="003A680E"/>
    <w:rsid w:val="003B2A9F"/>
    <w:rsid w:val="003B3A3E"/>
    <w:rsid w:val="003C2746"/>
    <w:rsid w:val="003C2867"/>
    <w:rsid w:val="003C322B"/>
    <w:rsid w:val="003E0C45"/>
    <w:rsid w:val="003F2D78"/>
    <w:rsid w:val="003F316C"/>
    <w:rsid w:val="00400BDB"/>
    <w:rsid w:val="00406A1E"/>
    <w:rsid w:val="00427B2E"/>
    <w:rsid w:val="00433208"/>
    <w:rsid w:val="004373C7"/>
    <w:rsid w:val="00442628"/>
    <w:rsid w:val="004439B7"/>
    <w:rsid w:val="00450ED8"/>
    <w:rsid w:val="00454159"/>
    <w:rsid w:val="00461F5D"/>
    <w:rsid w:val="004649FE"/>
    <w:rsid w:val="00475A0E"/>
    <w:rsid w:val="00491241"/>
    <w:rsid w:val="004913B3"/>
    <w:rsid w:val="004B0966"/>
    <w:rsid w:val="004D4E52"/>
    <w:rsid w:val="004E04A4"/>
    <w:rsid w:val="004E1762"/>
    <w:rsid w:val="00504C4B"/>
    <w:rsid w:val="00506AAB"/>
    <w:rsid w:val="00507870"/>
    <w:rsid w:val="005324B8"/>
    <w:rsid w:val="00532541"/>
    <w:rsid w:val="00544C87"/>
    <w:rsid w:val="005462F2"/>
    <w:rsid w:val="00554F12"/>
    <w:rsid w:val="0056075A"/>
    <w:rsid w:val="00565594"/>
    <w:rsid w:val="00567F81"/>
    <w:rsid w:val="0059416C"/>
    <w:rsid w:val="005B7B74"/>
    <w:rsid w:val="005C3FEF"/>
    <w:rsid w:val="005C69D1"/>
    <w:rsid w:val="005D05E1"/>
    <w:rsid w:val="005D571E"/>
    <w:rsid w:val="005E3CCA"/>
    <w:rsid w:val="005F7C79"/>
    <w:rsid w:val="00612568"/>
    <w:rsid w:val="006176D5"/>
    <w:rsid w:val="00620CA8"/>
    <w:rsid w:val="00627A0C"/>
    <w:rsid w:val="006461DD"/>
    <w:rsid w:val="0066366D"/>
    <w:rsid w:val="006657ED"/>
    <w:rsid w:val="0068533B"/>
    <w:rsid w:val="006B4795"/>
    <w:rsid w:val="006C2F16"/>
    <w:rsid w:val="006C62AD"/>
    <w:rsid w:val="006E2AD4"/>
    <w:rsid w:val="00702570"/>
    <w:rsid w:val="00724ED0"/>
    <w:rsid w:val="00730BCE"/>
    <w:rsid w:val="0074586F"/>
    <w:rsid w:val="00752908"/>
    <w:rsid w:val="00760C1D"/>
    <w:rsid w:val="00763655"/>
    <w:rsid w:val="00794269"/>
    <w:rsid w:val="007C76A0"/>
    <w:rsid w:val="007D6750"/>
    <w:rsid w:val="007E5412"/>
    <w:rsid w:val="007F1D71"/>
    <w:rsid w:val="007F4480"/>
    <w:rsid w:val="007F4532"/>
    <w:rsid w:val="0080053F"/>
    <w:rsid w:val="00812C38"/>
    <w:rsid w:val="00815138"/>
    <w:rsid w:val="008156EC"/>
    <w:rsid w:val="008165EC"/>
    <w:rsid w:val="008218F9"/>
    <w:rsid w:val="0082539D"/>
    <w:rsid w:val="00832AD2"/>
    <w:rsid w:val="00840B1B"/>
    <w:rsid w:val="00851836"/>
    <w:rsid w:val="00860943"/>
    <w:rsid w:val="00867D1C"/>
    <w:rsid w:val="00876773"/>
    <w:rsid w:val="00892EA7"/>
    <w:rsid w:val="00894B91"/>
    <w:rsid w:val="008A35C4"/>
    <w:rsid w:val="008B0E3A"/>
    <w:rsid w:val="008C12F0"/>
    <w:rsid w:val="008C6A94"/>
    <w:rsid w:val="008D4523"/>
    <w:rsid w:val="008E5CD9"/>
    <w:rsid w:val="008F417C"/>
    <w:rsid w:val="00913388"/>
    <w:rsid w:val="00914CCD"/>
    <w:rsid w:val="009239C1"/>
    <w:rsid w:val="00925418"/>
    <w:rsid w:val="00927A7B"/>
    <w:rsid w:val="00953D1D"/>
    <w:rsid w:val="0095789C"/>
    <w:rsid w:val="0097206F"/>
    <w:rsid w:val="009774FC"/>
    <w:rsid w:val="00994C3A"/>
    <w:rsid w:val="009A0128"/>
    <w:rsid w:val="009A1A86"/>
    <w:rsid w:val="009B1AD9"/>
    <w:rsid w:val="009C6445"/>
    <w:rsid w:val="009D1E67"/>
    <w:rsid w:val="00A14D79"/>
    <w:rsid w:val="00A17B9B"/>
    <w:rsid w:val="00A2342B"/>
    <w:rsid w:val="00A26B7E"/>
    <w:rsid w:val="00A33A0B"/>
    <w:rsid w:val="00A4326C"/>
    <w:rsid w:val="00A67A55"/>
    <w:rsid w:val="00A67B5E"/>
    <w:rsid w:val="00A736EF"/>
    <w:rsid w:val="00A75314"/>
    <w:rsid w:val="00A91506"/>
    <w:rsid w:val="00A92504"/>
    <w:rsid w:val="00AC62A8"/>
    <w:rsid w:val="00AF210F"/>
    <w:rsid w:val="00AF5BD0"/>
    <w:rsid w:val="00AF70E7"/>
    <w:rsid w:val="00AF76A6"/>
    <w:rsid w:val="00B0345B"/>
    <w:rsid w:val="00B17E66"/>
    <w:rsid w:val="00B350FE"/>
    <w:rsid w:val="00B82EE1"/>
    <w:rsid w:val="00B94BD8"/>
    <w:rsid w:val="00B95B50"/>
    <w:rsid w:val="00BC58D1"/>
    <w:rsid w:val="00BD09CF"/>
    <w:rsid w:val="00C629BB"/>
    <w:rsid w:val="00C6456F"/>
    <w:rsid w:val="00C7189B"/>
    <w:rsid w:val="00C7645E"/>
    <w:rsid w:val="00C86E32"/>
    <w:rsid w:val="00C96B15"/>
    <w:rsid w:val="00CB2B26"/>
    <w:rsid w:val="00CB2E33"/>
    <w:rsid w:val="00CC2FF1"/>
    <w:rsid w:val="00CE24F7"/>
    <w:rsid w:val="00CF0269"/>
    <w:rsid w:val="00CF0A99"/>
    <w:rsid w:val="00CF1C6A"/>
    <w:rsid w:val="00CF6AAF"/>
    <w:rsid w:val="00D04376"/>
    <w:rsid w:val="00D13A69"/>
    <w:rsid w:val="00D22E2C"/>
    <w:rsid w:val="00D24ACE"/>
    <w:rsid w:val="00D30713"/>
    <w:rsid w:val="00D41D90"/>
    <w:rsid w:val="00D72560"/>
    <w:rsid w:val="00D91169"/>
    <w:rsid w:val="00DA66A0"/>
    <w:rsid w:val="00DA6783"/>
    <w:rsid w:val="00DA6C41"/>
    <w:rsid w:val="00DD49DF"/>
    <w:rsid w:val="00E01D46"/>
    <w:rsid w:val="00E15748"/>
    <w:rsid w:val="00E51705"/>
    <w:rsid w:val="00E704AF"/>
    <w:rsid w:val="00EA67F7"/>
    <w:rsid w:val="00EB0878"/>
    <w:rsid w:val="00EB41CC"/>
    <w:rsid w:val="00EB69BA"/>
    <w:rsid w:val="00ED388F"/>
    <w:rsid w:val="00EF57E1"/>
    <w:rsid w:val="00EF63F4"/>
    <w:rsid w:val="00F0178F"/>
    <w:rsid w:val="00F11C4D"/>
    <w:rsid w:val="00F24D56"/>
    <w:rsid w:val="00F5454F"/>
    <w:rsid w:val="00F766C3"/>
    <w:rsid w:val="00F87C69"/>
    <w:rsid w:val="00FE1862"/>
    <w:rsid w:val="00FE19F7"/>
    <w:rsid w:val="00FE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0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E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62"/>
    <w:rPr>
      <w:rFonts w:ascii="Tahoma" w:eastAsia="Times New Roman" w:hAnsi="Tahoma" w:cs="Tahoma"/>
      <w:sz w:val="16"/>
      <w:szCs w:val="16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6559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55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559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2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021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21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021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021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62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462F2"/>
  </w:style>
  <w:style w:type="character" w:styleId="Hyperlink">
    <w:name w:val="Hyperlink"/>
    <w:basedOn w:val="Fontepargpadro"/>
    <w:uiPriority w:val="99"/>
    <w:semiHidden/>
    <w:unhideWhenUsed/>
    <w:rsid w:val="00546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0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E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62"/>
    <w:rPr>
      <w:rFonts w:ascii="Tahoma" w:eastAsia="Times New Roman" w:hAnsi="Tahoma" w:cs="Tahoma"/>
      <w:sz w:val="16"/>
      <w:szCs w:val="16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6559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55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559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2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D4C9-4A2D-4D0C-97D0-44AF3DB0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3764</Words>
  <Characters>20331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24047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64</cp:revision>
  <cp:lastPrinted>2016-10-26T18:58:00Z</cp:lastPrinted>
  <dcterms:created xsi:type="dcterms:W3CDTF">2016-10-30T19:57:00Z</dcterms:created>
  <dcterms:modified xsi:type="dcterms:W3CDTF">2016-11-03T20:05:00Z</dcterms:modified>
</cp:coreProperties>
</file>